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C74" w:rsidRDefault="00EE3C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EE3C74" w:rsidRDefault="00EE3C74">
      <w:pPr>
        <w:pStyle w:val="ConsPlusNormal"/>
        <w:jc w:val="both"/>
        <w:outlineLvl w:val="0"/>
      </w:pPr>
    </w:p>
    <w:p w:rsidR="00EE3C74" w:rsidRDefault="00EE3C74">
      <w:pPr>
        <w:pStyle w:val="ConsPlusNormal"/>
      </w:pPr>
      <w:r>
        <w:t>Зарегистрировано в Минюсте России 1 июля 2022 г. N 69091</w:t>
      </w:r>
    </w:p>
    <w:p w:rsidR="00EE3C74" w:rsidRDefault="00EE3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3C74" w:rsidRDefault="00EE3C74">
      <w:pPr>
        <w:pStyle w:val="ConsPlusNormal"/>
        <w:jc w:val="both"/>
      </w:pPr>
    </w:p>
    <w:p w:rsidR="00EE3C74" w:rsidRDefault="00EE3C74">
      <w:pPr>
        <w:pStyle w:val="ConsPlusTitle"/>
        <w:jc w:val="center"/>
      </w:pPr>
      <w:r>
        <w:t>ФЕДЕРАЛЬНАЯ СЛУЖБА ПО НАДЗОРУ В СФЕРЕ ЗАЩИТЫ</w:t>
      </w:r>
    </w:p>
    <w:p w:rsidR="00EE3C74" w:rsidRDefault="00EE3C74">
      <w:pPr>
        <w:pStyle w:val="ConsPlusTitle"/>
        <w:jc w:val="center"/>
      </w:pPr>
      <w:r>
        <w:t>ПРАВ ПОТРЕБИТЕЛЕЙ И БЛАГОПОЛУЧИЯ ЧЕЛОВЕКА</w:t>
      </w:r>
    </w:p>
    <w:p w:rsidR="00EE3C74" w:rsidRDefault="00EE3C74">
      <w:pPr>
        <w:pStyle w:val="ConsPlusTitle"/>
        <w:jc w:val="center"/>
      </w:pPr>
    </w:p>
    <w:p w:rsidR="00EE3C74" w:rsidRDefault="00EE3C74">
      <w:pPr>
        <w:pStyle w:val="ConsPlusTitle"/>
        <w:jc w:val="center"/>
      </w:pPr>
      <w:r>
        <w:t>ГЛАВНЫЙ ГОСУДАРСТВЕННЫЙ САНИТАРНЫЙ ВРАЧ</w:t>
      </w:r>
    </w:p>
    <w:p w:rsidR="00EE3C74" w:rsidRDefault="00EE3C74">
      <w:pPr>
        <w:pStyle w:val="ConsPlusTitle"/>
        <w:jc w:val="center"/>
      </w:pPr>
      <w:r>
        <w:t>РОССИЙСКОЙ ФЕДЕРАЦИИ</w:t>
      </w:r>
    </w:p>
    <w:p w:rsidR="00EE3C74" w:rsidRDefault="00EE3C74">
      <w:pPr>
        <w:pStyle w:val="ConsPlusTitle"/>
        <w:jc w:val="center"/>
      </w:pPr>
    </w:p>
    <w:p w:rsidR="00EE3C74" w:rsidRDefault="00EE3C74">
      <w:pPr>
        <w:pStyle w:val="ConsPlusTitle"/>
        <w:jc w:val="center"/>
      </w:pPr>
      <w:r>
        <w:t>ПОСТАНОВЛЕНИЕ</w:t>
      </w:r>
    </w:p>
    <w:p w:rsidR="00EE3C74" w:rsidRDefault="00EE3C74">
      <w:pPr>
        <w:pStyle w:val="ConsPlusTitle"/>
        <w:jc w:val="center"/>
      </w:pPr>
      <w:r>
        <w:t>от 20 июня 2022 г. N 18</w:t>
      </w:r>
    </w:p>
    <w:p w:rsidR="00EE3C74" w:rsidRDefault="00EE3C74">
      <w:pPr>
        <w:pStyle w:val="ConsPlusTitle"/>
        <w:jc w:val="center"/>
      </w:pPr>
    </w:p>
    <w:p w:rsidR="00EE3C74" w:rsidRDefault="00EE3C74">
      <w:pPr>
        <w:pStyle w:val="ConsPlusTitle"/>
        <w:jc w:val="center"/>
      </w:pPr>
      <w:r>
        <w:t>ОБ ОТДЕЛЬНЫХ ПОЛОЖЕНИЯХ</w:t>
      </w:r>
    </w:p>
    <w:p w:rsidR="00EE3C74" w:rsidRDefault="00EE3C74">
      <w:pPr>
        <w:pStyle w:val="ConsPlusTitle"/>
        <w:jc w:val="center"/>
      </w:pPr>
      <w:r>
        <w:t>ПОСТАНОВЛЕНИЙ ГЛАВНОГО ГОСУДАРСТВЕННОГО САНИТАРНОГО</w:t>
      </w:r>
    </w:p>
    <w:p w:rsidR="00EE3C74" w:rsidRDefault="00EE3C74">
      <w:pPr>
        <w:pStyle w:val="ConsPlusTitle"/>
        <w:jc w:val="center"/>
      </w:pPr>
      <w:r>
        <w:t>ВРАЧА РОССИЙСКОЙ ФЕДЕРАЦИИ ПО ВОПРОСАМ, СВЯЗАННЫМ</w:t>
      </w:r>
    </w:p>
    <w:p w:rsidR="00EE3C74" w:rsidRDefault="00EE3C74">
      <w:pPr>
        <w:pStyle w:val="ConsPlusTitle"/>
        <w:jc w:val="center"/>
      </w:pPr>
      <w:r>
        <w:t xml:space="preserve">С РАСПРОСТРАНЕНИЕМ </w:t>
      </w:r>
      <w:proofErr w:type="gramStart"/>
      <w:r>
        <w:t>НОВОЙ</w:t>
      </w:r>
      <w:proofErr w:type="gramEnd"/>
      <w:r>
        <w:t xml:space="preserve"> КОРОНАВИРУСНОЙ</w:t>
      </w:r>
    </w:p>
    <w:p w:rsidR="00EE3C74" w:rsidRDefault="00EE3C74">
      <w:pPr>
        <w:pStyle w:val="ConsPlusTitle"/>
        <w:jc w:val="center"/>
      </w:pPr>
      <w:r>
        <w:t>ИНФЕКЦИИ (COVID-19)</w:t>
      </w:r>
    </w:p>
    <w:p w:rsidR="00EE3C74" w:rsidRDefault="00EE3C74">
      <w:pPr>
        <w:pStyle w:val="ConsPlusNormal"/>
        <w:jc w:val="both"/>
      </w:pPr>
    </w:p>
    <w:p w:rsidR="00EE3C74" w:rsidRDefault="00EE3C74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31</w:t>
        </w:r>
      </w:hyperlink>
      <w:r>
        <w:t xml:space="preserve"> и </w:t>
      </w:r>
      <w:hyperlink r:id="rId7" w:history="1">
        <w:r>
          <w:rPr>
            <w:color w:val="0000FF"/>
          </w:rPr>
          <w:t>подпунктом 6 пункта 1 статьи 51</w:t>
        </w:r>
      </w:hyperlink>
      <w:r>
        <w:t xml:space="preserve"> Федерального закона от 30.03.1999 N 52-ФЗ "О санитарно-эпидемиологическом благополучии населения" (Собрание законодательства Российской Федерации, 1999, N 14, ст. 1650; 2004, N 35, ст. 3607) постановляю:</w:t>
      </w:r>
    </w:p>
    <w:p w:rsidR="00EE3C74" w:rsidRDefault="00EE3C74">
      <w:pPr>
        <w:pStyle w:val="ConsPlusNormal"/>
        <w:spacing w:before="220"/>
        <w:ind w:firstLine="540"/>
        <w:jc w:val="both"/>
      </w:pPr>
      <w:r>
        <w:t>1. Приостановить действие:</w:t>
      </w:r>
    </w:p>
    <w:p w:rsidR="00EE3C74" w:rsidRDefault="00EE3C74">
      <w:pPr>
        <w:pStyle w:val="ConsPlusNormal"/>
        <w:spacing w:before="220"/>
        <w:ind w:firstLine="540"/>
        <w:jc w:val="both"/>
      </w:pPr>
      <w:r>
        <w:t xml:space="preserve">1.1. </w:t>
      </w:r>
      <w:hyperlink r:id="rId8" w:history="1">
        <w:proofErr w:type="gramStart"/>
        <w:r>
          <w:rPr>
            <w:color w:val="0000FF"/>
          </w:rPr>
          <w:t>Предложения второго абзаца первого подпункта 2.2 пункта 2</w:t>
        </w:r>
      </w:hyperlink>
      <w:r>
        <w:t xml:space="preserve">, </w:t>
      </w:r>
      <w:hyperlink r:id="rId9" w:history="1">
        <w:r>
          <w:rPr>
            <w:color w:val="0000FF"/>
          </w:rPr>
          <w:t>подпункта 3.1 пункта 3</w:t>
        </w:r>
      </w:hyperlink>
      <w:r>
        <w:t xml:space="preserve"> (в части слов ", а также соблюдения режима изоляции по месту жительства (пребывания) до получения результатов указанного лабораторного исследования"), </w:t>
      </w:r>
      <w:hyperlink r:id="rId10" w:history="1">
        <w:r>
          <w:rPr>
            <w:color w:val="0000FF"/>
          </w:rPr>
          <w:t>подпунктов 4.1</w:t>
        </w:r>
      </w:hyperlink>
      <w:r>
        <w:t xml:space="preserve"> и </w:t>
      </w:r>
      <w:hyperlink r:id="rId11" w:history="1">
        <w:r>
          <w:rPr>
            <w:color w:val="0000FF"/>
          </w:rPr>
          <w:t>4.2 пункта 4</w:t>
        </w:r>
      </w:hyperlink>
      <w:r>
        <w:t xml:space="preserve"> постановления Главного государственного санитарного врача Российской Федерации от 18.03.2020 N 7 "Об обеспечении режима изоляции в целях предотвращения распространения COVID-2019" (зарегистрировано Минюстом России 18.03.2020</w:t>
      </w:r>
      <w:proofErr w:type="gramEnd"/>
      <w:r>
        <w:t xml:space="preserve">, </w:t>
      </w:r>
      <w:proofErr w:type="gramStart"/>
      <w:r>
        <w:t>регистрационный N 57771) с изменениями, внесенными постановлениями Главного государственного санитарного врача Российской Федерации от 07.07.2020 N 18 (зарегистрировано Минюстом России 13.07.2020, регистрационный N 58912), от 27.07.2020 N 22 (зарегистрировано Минюстом России 31.07.2020, регистрационный N 59135), от 18.09.2020 N 27 (зарегистрировано Минюстом России 23.09.2020, регистрационный N 59987), от 09.04.2021 N 12 (зарегистрировано Минюстом России 14.04.2021, регистрационный N 63125), от 16.04.2021 N</w:t>
      </w:r>
      <w:proofErr w:type="gramEnd"/>
      <w:r>
        <w:t xml:space="preserve"> </w:t>
      </w:r>
      <w:proofErr w:type="gramStart"/>
      <w:r>
        <w:t>13 (зарегистрировано Минюстом России 20.04.2021, регистрационный N 63181), от 02.07.2021 N 17 (зарегистрировано Минюстом России 06.07.2021, регистрационный N 64123), от 28.07.2021 N 21 (зарегистрировано Минюстом России 29.07.2021, регистрационный N 64438), от 04.12.2021 N 34 (зарегистрировано Минюстом России 06.12.2021, регистрационный N 66209) и от 30.03.2022 N 10 (зарегистрировано Минюстом России 31.03.2022, регистрационный N 67995).</w:t>
      </w:r>
      <w:proofErr w:type="gramEnd"/>
    </w:p>
    <w:p w:rsidR="00EE3C74" w:rsidRDefault="00EE3C74">
      <w:pPr>
        <w:pStyle w:val="ConsPlusNormal"/>
        <w:spacing w:before="220"/>
        <w:ind w:firstLine="540"/>
        <w:jc w:val="both"/>
      </w:pPr>
      <w:r>
        <w:t xml:space="preserve">1.2. </w:t>
      </w:r>
      <w:hyperlink r:id="rId12" w:history="1">
        <w:proofErr w:type="gramStart"/>
        <w:r>
          <w:rPr>
            <w:color w:val="0000FF"/>
          </w:rPr>
          <w:t>Подпункта 1.3 пункта 1</w:t>
        </w:r>
      </w:hyperlink>
      <w:r>
        <w:t xml:space="preserve">, </w:t>
      </w:r>
      <w:hyperlink r:id="rId13" w:history="1">
        <w:r>
          <w:rPr>
            <w:color w:val="0000FF"/>
          </w:rPr>
          <w:t>пункта 6</w:t>
        </w:r>
      </w:hyperlink>
      <w:r>
        <w:t xml:space="preserve"> постановления Главного государственного санитарного врача Российской Федерации от 30.03.2020 N 9 "О дополнительных мерах по недопущению распространения COVID-2019" (зарегистрировано Минюстом России 31.03.2020, регистрационный N 57920) с изменениями, внесенными постановлениями Главного государственного санитарного врача Российской Федерации от 03.04.2020 N 10 (зарегистрировано Минюстом России 03.04.2020, регистрационный N 57955), от 13.04.2020 N 11 (зарегистрировано Минюстом России 13.04.2020</w:t>
      </w:r>
      <w:proofErr w:type="gramEnd"/>
      <w:r>
        <w:t xml:space="preserve">, </w:t>
      </w:r>
      <w:proofErr w:type="gramStart"/>
      <w:r>
        <w:t>регистрационный</w:t>
      </w:r>
      <w:proofErr w:type="gramEnd"/>
      <w:r>
        <w:t xml:space="preserve"> N 58061), от 15.07.2020 N 21 (зарегистрировано Минюстом России 15.07.2020, регистрационный N 58945), от 27.07.2020 N 22 (зарегистрировано Минюстом России 31.07.2020, регистрационный N 59135).</w:t>
      </w:r>
    </w:p>
    <w:p w:rsidR="00EE3C74" w:rsidRDefault="00EE3C74">
      <w:pPr>
        <w:pStyle w:val="ConsPlusNormal"/>
        <w:spacing w:before="220"/>
        <w:ind w:firstLine="540"/>
        <w:jc w:val="both"/>
      </w:pPr>
      <w:r>
        <w:lastRenderedPageBreak/>
        <w:t xml:space="preserve">1.3. </w:t>
      </w:r>
      <w:hyperlink r:id="rId14" w:history="1">
        <w:proofErr w:type="gramStart"/>
        <w:r>
          <w:rPr>
            <w:color w:val="0000FF"/>
          </w:rPr>
          <w:t>Абзаца десятого пункта 4.2</w:t>
        </w:r>
      </w:hyperlink>
      <w:r>
        <w:t xml:space="preserve"> (в части слов ", в том числе находившимися в контакте с больными COVID-19,"), </w:t>
      </w:r>
      <w:hyperlink r:id="rId15" w:history="1">
        <w:r>
          <w:rPr>
            <w:color w:val="0000FF"/>
          </w:rPr>
          <w:t>абзаца второго</w:t>
        </w:r>
      </w:hyperlink>
      <w:r>
        <w:t xml:space="preserve"> (в части слов ", соблюдение социальной дистанции от 1,5 до 2 метров") и </w:t>
      </w:r>
      <w:hyperlink r:id="rId16" w:history="1">
        <w:r>
          <w:rPr>
            <w:color w:val="0000FF"/>
          </w:rPr>
          <w:t>абзаца восьмого пункта 4.4</w:t>
        </w:r>
      </w:hyperlink>
      <w:r>
        <w:t xml:space="preserve"> санитарно-эпидемиологических правил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 15 (зарегистрировано Минюстом России 26.05.2020</w:t>
      </w:r>
      <w:proofErr w:type="gramEnd"/>
      <w:r>
        <w:t xml:space="preserve">, </w:t>
      </w:r>
      <w:proofErr w:type="gramStart"/>
      <w:r>
        <w:t>регистрационный N 58465), с изменениями, внесенными постановлениями Главного государственного санитарного врача Российской Федерации от 13.11.2020 N 35 (зарегистрировано Минюстом России 16.11.2020, регистрационный N 60909), от 11.10.2021 N 25 (зарегистрировано Минюстом России 14.10.2021, регистрационный N 65406), от 09.11.2021 N 29 (зарегистрировано Минюстом России 12.11.2021, регистрационный N 65801), от 04.12.2021 N 33 (зарегистрировано Минюстом России 06.12.2021, регистрационный N 66208), от 21.01.2022 N</w:t>
      </w:r>
      <w:proofErr w:type="gramEnd"/>
      <w:r>
        <w:t xml:space="preserve"> 2 (зарегистрировано Минюстом России 25.01.2022, </w:t>
      </w:r>
      <w:proofErr w:type="gramStart"/>
      <w:r>
        <w:t>регистрационный</w:t>
      </w:r>
      <w:proofErr w:type="gramEnd"/>
      <w:r>
        <w:t xml:space="preserve"> N 66988), от 28.01.2022 N 3 (зарегистрировано Минюстом России 22.02.2022, регистрационный N 67407), от 04.02.2022 N 4 (зарегистрировано Минюстом России 04.02.2022, регистрационный N 67165).</w:t>
      </w:r>
    </w:p>
    <w:p w:rsidR="00EE3C74" w:rsidRDefault="00EE3C74">
      <w:pPr>
        <w:pStyle w:val="ConsPlusNormal"/>
        <w:spacing w:before="220"/>
        <w:ind w:firstLine="540"/>
        <w:jc w:val="both"/>
      </w:pPr>
      <w:r>
        <w:t xml:space="preserve">1.4. </w:t>
      </w:r>
      <w:hyperlink r:id="rId17" w:history="1">
        <w:proofErr w:type="gramStart"/>
        <w:r>
          <w:rPr>
            <w:color w:val="0000FF"/>
          </w:rPr>
          <w:t>Пунктов 2.1</w:t>
        </w:r>
      </w:hyperlink>
      <w:r>
        <w:t xml:space="preserve">, </w:t>
      </w:r>
      <w:hyperlink r:id="rId18" w:history="1">
        <w:r>
          <w:rPr>
            <w:color w:val="0000FF"/>
          </w:rPr>
          <w:t>3.1</w:t>
        </w:r>
      </w:hyperlink>
      <w:r>
        <w:t xml:space="preserve">, </w:t>
      </w:r>
      <w:hyperlink r:id="rId19" w:history="1">
        <w:r>
          <w:rPr>
            <w:color w:val="0000FF"/>
          </w:rPr>
          <w:t>3.4</w:t>
        </w:r>
      </w:hyperlink>
      <w:r>
        <w:t xml:space="preserve">, </w:t>
      </w:r>
      <w:hyperlink r:id="rId20" w:history="1">
        <w:r>
          <w:rPr>
            <w:color w:val="0000FF"/>
          </w:rPr>
          <w:t>абзаца восьмого пункта 3.5</w:t>
        </w:r>
      </w:hyperlink>
      <w:r>
        <w:t xml:space="preserve"> (в части слов "мероприятий в закрытых помещениях, а также")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(COVID-19)", утвержденных постановлением Главного государственного санитарного врача Российской Федерации от 30.06.2020 N</w:t>
      </w:r>
      <w:proofErr w:type="gramEnd"/>
      <w:r>
        <w:t xml:space="preserve"> </w:t>
      </w:r>
      <w:proofErr w:type="gramStart"/>
      <w:r>
        <w:t>16 (зарегистрировано Минюстом России 03.07.2020, регистрационный N 58824), с изменениями, внесенными постановлениями Главного государственного санитарного врача Российской Федерации от 02.12.2020 N 39 (зарегистрировано Минюстом России 07.12.2020, регистрационный N 61292), от 24.03.2021 N 10 (зарегистрировано Минюстом России 29.03.2021, регистрационный N 62900), от 02.11.2021 N 27 (зарегистрировано Минюстом России 03.11.2021, регистрационный N 65705), от 21.03.2022 N 9 (зарегистрировано Минюстом России 24.03.2022, регистрационный</w:t>
      </w:r>
      <w:proofErr w:type="gramEnd"/>
      <w:r>
        <w:t xml:space="preserve"> </w:t>
      </w:r>
      <w:proofErr w:type="gramStart"/>
      <w:r>
        <w:t>N 67884).</w:t>
      </w:r>
      <w:proofErr w:type="gramEnd"/>
    </w:p>
    <w:p w:rsidR="00EE3C74" w:rsidRDefault="00EE3C74">
      <w:pPr>
        <w:pStyle w:val="ConsPlusNormal"/>
        <w:spacing w:before="220"/>
        <w:ind w:firstLine="540"/>
        <w:jc w:val="both"/>
      </w:pPr>
      <w:r>
        <w:t xml:space="preserve">1.5. </w:t>
      </w:r>
      <w:hyperlink r:id="rId21" w:history="1">
        <w:proofErr w:type="gramStart"/>
        <w:r>
          <w:rPr>
            <w:color w:val="0000FF"/>
          </w:rPr>
          <w:t>Пункта 1</w:t>
        </w:r>
      </w:hyperlink>
      <w:r>
        <w:t xml:space="preserve">, </w:t>
      </w:r>
      <w:hyperlink r:id="rId22" w:history="1">
        <w:r>
          <w:rPr>
            <w:color w:val="0000FF"/>
          </w:rPr>
          <w:t>подпунктов 2.2</w:t>
        </w:r>
      </w:hyperlink>
      <w:r>
        <w:t xml:space="preserve"> - </w:t>
      </w:r>
      <w:hyperlink r:id="rId23" w:history="1">
        <w:r>
          <w:rPr>
            <w:color w:val="0000FF"/>
          </w:rPr>
          <w:t>2.4 пункта 2</w:t>
        </w:r>
      </w:hyperlink>
      <w:r>
        <w:t xml:space="preserve"> постановления Главного государственного санитарного врача Российской Федерации от 16.10.2020 N 31 "О дополнительных мерах по снижению рисков распространения COVID-19 в период сезонного подъема заболеваемости острыми респираторными вирусными инфекциями и гриппом" (зарегистрировано Минюстом России 26.10.2020, регистрационный N 60563) с изменениями, внесенными постановлениями Главного государственного санитарного врача Российской Федерации от 13.11.2020 N 34 (зарегистрировано Минюстом</w:t>
      </w:r>
      <w:proofErr w:type="gramEnd"/>
      <w:r>
        <w:t xml:space="preserve"> </w:t>
      </w:r>
      <w:proofErr w:type="gramStart"/>
      <w:r>
        <w:t>России 16.11.2020, регистрационный N 60908), от 11.03.2021 N 8 (зарегистрировано Минюстом России 30.03.2021, регистрационный N 62916), от 15.11.2021 N 30 (зарегистрировано Минюстом России 17.11.2021, регистрационный N 65867) и от 14.04.2022 N 13 (зарегистрировано Минюстом России 18.04.2022, регистрационный N 68245).</w:t>
      </w:r>
      <w:proofErr w:type="gramEnd"/>
    </w:p>
    <w:p w:rsidR="00EE3C74" w:rsidRDefault="00EE3C74">
      <w:pPr>
        <w:pStyle w:val="ConsPlusNormal"/>
        <w:spacing w:before="220"/>
        <w:ind w:firstLine="540"/>
        <w:jc w:val="both"/>
      </w:pPr>
      <w:r>
        <w:t xml:space="preserve">2. </w:t>
      </w:r>
      <w:hyperlink r:id="rId24" w:history="1">
        <w:r>
          <w:rPr>
            <w:color w:val="0000FF"/>
          </w:rPr>
          <w:t>Абзац первый пункта 5.3</w:t>
        </w:r>
      </w:hyperlink>
      <w:r>
        <w:t xml:space="preserve"> санитарно-эпидемиологических правил СП 3.1.3597-20 "Профилактика новой коронавирусной инфекции (COVID-19)", утвержденных постановлением Главного государственного санитарного врача Российской Федерации от 22.05.2020 N 15, изложить в следующей редакции:</w:t>
      </w:r>
    </w:p>
    <w:p w:rsidR="00EE3C74" w:rsidRDefault="00EE3C74">
      <w:pPr>
        <w:pStyle w:val="ConsPlusNormal"/>
        <w:spacing w:before="220"/>
        <w:ind w:firstLine="540"/>
        <w:jc w:val="both"/>
      </w:pPr>
      <w:r>
        <w:t>"Больные с внебольничной пневмонией или с подозрением на внебольничную пневмонию, подлежащие госпитализации, госпитализируются в медицинскую организацию с соблюдением условий, исключающих внутрибольничную передачу инфекций, включая разграничение потоков больных с учетом предполагаемой этиологии, проведение текущей дезинфекции, использование персоналом средств индивидуальной защиты</w:t>
      </w:r>
      <w:proofErr w:type="gramStart"/>
      <w:r>
        <w:t>.".</w:t>
      </w:r>
      <w:proofErr w:type="gramEnd"/>
    </w:p>
    <w:p w:rsidR="00EE3C74" w:rsidRDefault="00EE3C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дня, следующего за днем его официального опубликования.</w:t>
      </w:r>
    </w:p>
    <w:p w:rsidR="00EE3C74" w:rsidRDefault="00EE3C74">
      <w:pPr>
        <w:pStyle w:val="ConsPlusNormal"/>
        <w:jc w:val="both"/>
      </w:pPr>
    </w:p>
    <w:p w:rsidR="00EE3C74" w:rsidRDefault="00EE3C74">
      <w:pPr>
        <w:pStyle w:val="ConsPlusNormal"/>
        <w:jc w:val="right"/>
      </w:pPr>
      <w:r>
        <w:lastRenderedPageBreak/>
        <w:t>А.Ю.ПОПОВА</w:t>
      </w:r>
    </w:p>
    <w:p w:rsidR="00EE3C74" w:rsidRDefault="00EE3C74">
      <w:pPr>
        <w:pStyle w:val="ConsPlusNormal"/>
        <w:jc w:val="both"/>
      </w:pPr>
    </w:p>
    <w:p w:rsidR="00EE3C74" w:rsidRDefault="00EE3C74">
      <w:pPr>
        <w:pStyle w:val="ConsPlusNormal"/>
        <w:jc w:val="both"/>
      </w:pPr>
    </w:p>
    <w:p w:rsidR="00EE3C74" w:rsidRDefault="00EE3C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4E5F" w:rsidRDefault="00754E5F">
      <w:bookmarkStart w:id="0" w:name="_GoBack"/>
      <w:bookmarkEnd w:id="0"/>
    </w:p>
    <w:sectPr w:rsidR="00754E5F" w:rsidSect="00923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74"/>
    <w:rsid w:val="00754E5F"/>
    <w:rsid w:val="00B52212"/>
    <w:rsid w:val="00E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3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3C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3C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24B72BCEEB629C41FD4E8944328CA477E76CB76AFD236044D73898E856B5A7F126C54CC9BDDE79B810696D7D39DA6E132F4B2411E493DEkBmDC" TargetMode="External"/><Relationship Id="rId13" Type="http://schemas.openxmlformats.org/officeDocument/2006/relationships/hyperlink" Target="consultantplus://offline/ref=2124B72BCEEB629C41FD4E8944328CA470E064BF6CFB236044D73898E856B5A7F126C54CC9BDDE7BB510696D7D39DA6E132F4B2411E493DEkBmDC" TargetMode="External"/><Relationship Id="rId18" Type="http://schemas.openxmlformats.org/officeDocument/2006/relationships/hyperlink" Target="consultantplus://offline/ref=2124B72BCEEB629C41FD4E8944328CA477E46FB86CFC236044D73898E856B5A7F126C54CC9BDDE7BB210696D7D39DA6E132F4B2411E493DEkBmD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124B72BCEEB629C41FD4E8944328CA477E468BF62F3236044D73898E856B5A7F126C54CC9BDDE7FB710696D7D39DA6E132F4B2411E493DEkBmDC" TargetMode="External"/><Relationship Id="rId7" Type="http://schemas.openxmlformats.org/officeDocument/2006/relationships/hyperlink" Target="consultantplus://offline/ref=2124B72BCEEB629C41FD4E8944328CA470EC6DBD63FB236044D73898E856B5A7F126C54CC9BDDD7AB710696D7D39DA6E132F4B2411E493DEkBmDC" TargetMode="External"/><Relationship Id="rId12" Type="http://schemas.openxmlformats.org/officeDocument/2006/relationships/hyperlink" Target="consultantplus://offline/ref=2124B72BCEEB629C41FD4E8944328CA470E064BF6CFB236044D73898E856B5A7F126C54CC9BDDE7EB310696D7D39DA6E132F4B2411E493DEkBmDC" TargetMode="External"/><Relationship Id="rId17" Type="http://schemas.openxmlformats.org/officeDocument/2006/relationships/hyperlink" Target="consultantplus://offline/ref=2124B72BCEEB629C41FD4E8944328CA477E46FB86CFC236044D73898E856B5A7F126C54CC9BDDE77B610696D7D39DA6E132F4B2411E493DEkBmD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124B72BCEEB629C41FD4E8944328CA477E46DBE69FA236044D73898E856B5A7F126C54CC9BDDF7EB710696D7D39DA6E132F4B2411E493DEkBmDC" TargetMode="External"/><Relationship Id="rId20" Type="http://schemas.openxmlformats.org/officeDocument/2006/relationships/hyperlink" Target="consultantplus://offline/ref=2124B72BCEEB629C41FD4E8944328CA477E46FB86CFC236044D73898E856B5A7F126C54CC1B68A2EF54E303E3972D76B0D334B21k0mD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124B72BCEEB629C41FD4E8944328CA470EC6DBD63FB236044D73898E856B5A7F126C54ECBB68A2EF54E303E3972D76B0D334B21k0mDC" TargetMode="External"/><Relationship Id="rId11" Type="http://schemas.openxmlformats.org/officeDocument/2006/relationships/hyperlink" Target="consultantplus://offline/ref=2124B72BCEEB629C41FD4E8944328CA477E76CB76AFD236044D73898E856B5A7F126C54CC9BDDE7DB110696D7D39DA6E132F4B2411E493DEkBmDC" TargetMode="External"/><Relationship Id="rId24" Type="http://schemas.openxmlformats.org/officeDocument/2006/relationships/hyperlink" Target="consultantplus://offline/ref=2124B72BCEEB629C41FD4E8944328CA477E46DBE69FA236044D73898E856B5A7F126C54CC9BDDF7DB710696D7D39DA6E132F4B2411E493DEkBmDC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124B72BCEEB629C41FD4E8944328CA477E46DBE69FA236044D73898E856B5A7F126C54CC9BDDC7CB110696D7D39DA6E132F4B2411E493DEkBmDC" TargetMode="External"/><Relationship Id="rId23" Type="http://schemas.openxmlformats.org/officeDocument/2006/relationships/hyperlink" Target="consultantplus://offline/ref=2124B72BCEEB629C41FD4E8944328CA477E468BF62F3236044D73898E856B5A7F126C54CC9BDDE7EB010696D7D39DA6E132F4B2411E493DEkBmDC" TargetMode="External"/><Relationship Id="rId10" Type="http://schemas.openxmlformats.org/officeDocument/2006/relationships/hyperlink" Target="consultantplus://offline/ref=2124B72BCEEB629C41FD4E8944328CA477E76CB76AFD236044D73898E856B5A7F126C54CC9BDDE7EB810696D7D39DA6E132F4B2411E493DEkBmDC" TargetMode="External"/><Relationship Id="rId19" Type="http://schemas.openxmlformats.org/officeDocument/2006/relationships/hyperlink" Target="consultantplus://offline/ref=2124B72BCEEB629C41FD4E8944328CA477E46FB86CFC236044D73898E856B5A7F126C54CC9BDDE79B310696D7D39DA6E132F4B2411E493DEkBm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124B72BCEEB629C41FD4E8944328CA477E76CB76AFD236044D73898E856B5A7F126C54CC9BDDE7AB710696D7D39DA6E132F4B2411E493DEkBmDC" TargetMode="External"/><Relationship Id="rId14" Type="http://schemas.openxmlformats.org/officeDocument/2006/relationships/hyperlink" Target="consultantplus://offline/ref=2124B72BCEEB629C41FD4E8944328CA477E46DBE69FA236044D73898E856B5A7F126C54CC9BDDC7DB610696D7D39DA6E132F4B2411E493DEkBmDC" TargetMode="External"/><Relationship Id="rId22" Type="http://schemas.openxmlformats.org/officeDocument/2006/relationships/hyperlink" Target="consultantplus://offline/ref=2124B72BCEEB629C41FD4E8944328CA477E468BF62F3236044D73898E856B5A7F126C54CC9BDDE7FB810696D7D39DA6E132F4B2411E493DEkBm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Теблоева Елена Владимировна</dc:creator>
  <cp:lastModifiedBy>Теблоева Елена Владимировна</cp:lastModifiedBy>
  <cp:revision>1</cp:revision>
  <dcterms:created xsi:type="dcterms:W3CDTF">2022-07-20T02:38:00Z</dcterms:created>
  <dcterms:modified xsi:type="dcterms:W3CDTF">2022-07-20T02:40:00Z</dcterms:modified>
</cp:coreProperties>
</file>