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94" w:rsidRDefault="008F6E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6E94" w:rsidRDefault="008F6E94">
      <w:pPr>
        <w:pStyle w:val="ConsPlusNormal"/>
        <w:jc w:val="both"/>
        <w:outlineLvl w:val="0"/>
      </w:pPr>
    </w:p>
    <w:p w:rsidR="008F6E94" w:rsidRDefault="008F6E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6E94" w:rsidRDefault="008F6E94">
      <w:pPr>
        <w:pStyle w:val="ConsPlusTitle"/>
        <w:jc w:val="center"/>
      </w:pPr>
    </w:p>
    <w:p w:rsidR="008F6E94" w:rsidRDefault="008F6E94">
      <w:pPr>
        <w:pStyle w:val="ConsPlusTitle"/>
        <w:jc w:val="center"/>
      </w:pPr>
      <w:r>
        <w:t>ПОСТАНОВЛЕНИЕ</w:t>
      </w:r>
    </w:p>
    <w:p w:rsidR="008F6E94" w:rsidRDefault="008F6E94">
      <w:pPr>
        <w:pStyle w:val="ConsPlusTitle"/>
        <w:jc w:val="center"/>
      </w:pPr>
      <w:r>
        <w:t>от 26 февраля 2022 г. N 255</w:t>
      </w:r>
    </w:p>
    <w:p w:rsidR="008F6E94" w:rsidRDefault="008F6E94">
      <w:pPr>
        <w:pStyle w:val="ConsPlusTitle"/>
        <w:jc w:val="center"/>
      </w:pPr>
    </w:p>
    <w:p w:rsidR="008F6E94" w:rsidRDefault="008F6E94">
      <w:pPr>
        <w:pStyle w:val="ConsPlusTitle"/>
        <w:jc w:val="center"/>
      </w:pPr>
      <w:r>
        <w:t>О РАЗРАБОТКЕ, УТВЕРЖДЕНИИ И ИЗМЕНЕНИИ</w:t>
      </w:r>
    </w:p>
    <w:p w:rsidR="008F6E94" w:rsidRDefault="008F6E94">
      <w:pPr>
        <w:pStyle w:val="ConsPlusTitle"/>
        <w:jc w:val="center"/>
      </w:pPr>
      <w:r>
        <w:t>НОРМАТИВНЫХ ПРАВОВЫХ АКТОВ ФЕДЕРАЛЬНЫХ ОРГАНОВ</w:t>
      </w:r>
    </w:p>
    <w:p w:rsidR="008F6E94" w:rsidRDefault="008F6E94">
      <w:pPr>
        <w:pStyle w:val="ConsPlusTitle"/>
        <w:jc w:val="center"/>
      </w:pPr>
      <w:r>
        <w:t xml:space="preserve">ИСПОЛНИТЕЛЬНОЙ ВЛАСТИ, </w:t>
      </w:r>
      <w:proofErr w:type="gramStart"/>
      <w:r>
        <w:t>СОДЕРЖАЩИХ</w:t>
      </w:r>
      <w:proofErr w:type="gramEnd"/>
      <w:r>
        <w:t xml:space="preserve"> ГОСУДАРСТВЕННЫЕ</w:t>
      </w:r>
    </w:p>
    <w:p w:rsidR="008F6E94" w:rsidRDefault="008F6E94">
      <w:pPr>
        <w:pStyle w:val="ConsPlusTitle"/>
        <w:jc w:val="center"/>
      </w:pPr>
      <w:r>
        <w:t>НОРМАТИВНЫЕ ТРЕБОВАНИЯ ОХРАНЫ ТРУДА</w:t>
      </w: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211.1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труда.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</w:t>
        </w:r>
      </w:hyperlink>
      <w:r>
        <w:t xml:space="preserve">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труда, утвержденных настоящим постановлением.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F6E94" w:rsidRDefault="008F6E9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2010 г.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(Собрание законодательства Российской Федерации, 2011, N 2, ст. 342);</w:t>
      </w:r>
    </w:p>
    <w:p w:rsidR="008F6E94" w:rsidRDefault="008F6E94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90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(Собрание законодательства Российской Федерации, 2013, N 13</w:t>
      </w:r>
      <w:proofErr w:type="gramEnd"/>
      <w:r>
        <w:t>, ст. 1559);</w:t>
      </w:r>
    </w:p>
    <w:p w:rsidR="008F6E94" w:rsidRDefault="008F6E94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июля 2014 г. N 726 "Об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г. N 870" (Собрание законодательства Российской Федерации, 2014, N 32, ст. 4499).</w:t>
      </w:r>
      <w:proofErr w:type="gramEnd"/>
    </w:p>
    <w:p w:rsidR="008F6E94" w:rsidRDefault="008F6E9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2022 г. и действует до 1 сентября 2028 г.</w:t>
      </w: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jc w:val="right"/>
      </w:pPr>
      <w:r>
        <w:t>Председатель Правительства</w:t>
      </w:r>
    </w:p>
    <w:p w:rsidR="008F6E94" w:rsidRDefault="008F6E94">
      <w:pPr>
        <w:pStyle w:val="ConsPlusNormal"/>
        <w:jc w:val="right"/>
      </w:pPr>
      <w:r>
        <w:t>Российской Федерации</w:t>
      </w:r>
    </w:p>
    <w:p w:rsidR="008F6E94" w:rsidRDefault="008F6E94">
      <w:pPr>
        <w:pStyle w:val="ConsPlusNormal"/>
        <w:jc w:val="right"/>
      </w:pPr>
      <w:r>
        <w:t>М.МИШУСТИН</w:t>
      </w: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jc w:val="right"/>
        <w:outlineLvl w:val="0"/>
      </w:pPr>
      <w:r>
        <w:t>Утверждены</w:t>
      </w:r>
    </w:p>
    <w:p w:rsidR="008F6E94" w:rsidRDefault="008F6E94">
      <w:pPr>
        <w:pStyle w:val="ConsPlusNormal"/>
        <w:jc w:val="right"/>
      </w:pPr>
      <w:r>
        <w:t>постановлением Правительства</w:t>
      </w:r>
    </w:p>
    <w:p w:rsidR="008F6E94" w:rsidRDefault="008F6E94">
      <w:pPr>
        <w:pStyle w:val="ConsPlusNormal"/>
        <w:jc w:val="right"/>
      </w:pPr>
      <w:r>
        <w:t>Российской Федерации</w:t>
      </w:r>
    </w:p>
    <w:p w:rsidR="008F6E94" w:rsidRDefault="008F6E94">
      <w:pPr>
        <w:pStyle w:val="ConsPlusNormal"/>
        <w:jc w:val="right"/>
      </w:pPr>
      <w:r>
        <w:t>от 26 февраля 2022 г. N 255</w:t>
      </w: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Title"/>
        <w:jc w:val="center"/>
      </w:pPr>
      <w:bookmarkStart w:id="0" w:name="P33"/>
      <w:bookmarkEnd w:id="0"/>
      <w:r>
        <w:t>ПРАВИЛА</w:t>
      </w:r>
    </w:p>
    <w:p w:rsidR="008F6E94" w:rsidRDefault="008F6E94">
      <w:pPr>
        <w:pStyle w:val="ConsPlusTitle"/>
        <w:jc w:val="center"/>
      </w:pPr>
      <w:r>
        <w:t xml:space="preserve">РАЗРАБОТКИ, УТВЕРЖДЕНИЯ И ИЗМЕНЕНИЯ </w:t>
      </w:r>
      <w:proofErr w:type="gramStart"/>
      <w:r>
        <w:t>НОРМАТИВНЫХ</w:t>
      </w:r>
      <w:proofErr w:type="gramEnd"/>
      <w:r>
        <w:t xml:space="preserve"> ПРАВОВЫХ</w:t>
      </w:r>
    </w:p>
    <w:p w:rsidR="008F6E94" w:rsidRDefault="008F6E94">
      <w:pPr>
        <w:pStyle w:val="ConsPlusTitle"/>
        <w:jc w:val="center"/>
      </w:pPr>
      <w:r>
        <w:t>АКТОВ ФЕДЕРАЛЬНЫХ ОРГАНОВ ИСПОЛНИТЕЛЬНОЙ ВЛАСТИ, СОДЕРЖАЩИХ</w:t>
      </w:r>
    </w:p>
    <w:p w:rsidR="008F6E94" w:rsidRDefault="008F6E94">
      <w:pPr>
        <w:pStyle w:val="ConsPlusTitle"/>
        <w:jc w:val="center"/>
      </w:pPr>
      <w:r>
        <w:t>ГОСУДАРСТВЕННЫЕ НОРМАТИВНЫЕ ТРЕБОВАНИЯ ОХРАНЫ ТРУДА</w:t>
      </w: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ind w:firstLine="540"/>
        <w:jc w:val="both"/>
      </w:pPr>
      <w:r>
        <w:t>1. Настоящие Правила определяют порядок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труда.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 xml:space="preserve">2. К нормативным правовым актам федеральных органов исполнительной власти, содержащим государственные нормативные требования охраны труда, относятся </w:t>
      </w:r>
      <w:hyperlink r:id="rId10" w:history="1">
        <w:r>
          <w:rPr>
            <w:color w:val="0000FF"/>
          </w:rPr>
          <w:t>правила</w:t>
        </w:r>
      </w:hyperlink>
      <w:r>
        <w:t xml:space="preserve"> по охране труда, а также иные нормативные правовые акты, содержащие государственные нормативные требования охраны труда, единые типовые нормы бесплатной выдачи работникам средств индивидуальной защиты (далее - акты, содержащие требования охраны труда).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3. Проекты актов, содержащих требования охраны труда, разрабатываются: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а) организациями, учреждениями, ассоциациями, объединениями, государственными внебюджетными фондами;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Разработанные проекты актов, содержащие требования охраны труда, направляются в бумажной и электронной формах:</w:t>
      </w:r>
      <w:proofErr w:type="gramEnd"/>
    </w:p>
    <w:p w:rsidR="008F6E94" w:rsidRDefault="008F6E94">
      <w:pPr>
        <w:pStyle w:val="ConsPlusNormal"/>
        <w:spacing w:before="220"/>
        <w:ind w:firstLine="540"/>
        <w:jc w:val="both"/>
      </w:pPr>
      <w:r>
        <w:t>а) организациями, учреждениями, ассоциациями, объединениями, государственными внебюджетными фондами -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а при отсутствии такого органа - в Министерство труда и социальной защиты Российской Федерации;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- в Министерство труда и социальной защиты Российской Федерации с приложением заключений отраслевых объединений профсоюзов и отраслевых объединений работодателей.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5. Акты, содержащие требования охраны труда, утверждаются Министерством труда и социальной защиты Российской Федерации после рассмотрения проектов актов, содержащих требования охраны труда, на заседании Российской трехсторонней комиссии по регулированию социально-трудовых отношений.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6. 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предусмотренном настоящими Правилами для их разработки и утверждения, в следующих случаях: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lastRenderedPageBreak/>
        <w:t>а) при изменении законодательства Российской Федерации об охране труда;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б) по результатам комплексных (с участием сторон социального партнерства) исследований состояния и причин производственного травматизма и профессиональных заболеваний, анализа результатов проведения специальной оценки условий труда, результатов внедрения новой техники и технологий;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в) по результатам изучения российского и международного опыта работы по улучшению условий труда;</w:t>
      </w:r>
    </w:p>
    <w:p w:rsidR="008F6E94" w:rsidRDefault="008F6E94">
      <w:pPr>
        <w:pStyle w:val="ConsPlusNormal"/>
        <w:spacing w:before="220"/>
        <w:ind w:firstLine="540"/>
        <w:jc w:val="both"/>
      </w:pPr>
      <w:r>
        <w:t>г)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jc w:val="both"/>
      </w:pPr>
    </w:p>
    <w:p w:rsidR="008F6E94" w:rsidRDefault="008F6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E5F" w:rsidRDefault="00754E5F">
      <w:bookmarkStart w:id="1" w:name="_GoBack"/>
      <w:bookmarkEnd w:id="1"/>
    </w:p>
    <w:sectPr w:rsidR="00754E5F" w:rsidSect="0090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94"/>
    <w:rsid w:val="00754E5F"/>
    <w:rsid w:val="008F6E94"/>
    <w:rsid w:val="00B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4DF7E4F411C41074AB26FC7F18D40120D709A303871722F2DF340B0960ADAA4696995D2789679090D2313C88FD6C071110F6D2A0833A371Y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4DF7E4F411C41074AB26FC7F18D40170A749E343D71722F2DF340B0960ADAB6693199D1788A7B091875428E7DY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4DF7E4F411C41074AB26FC7F18D4015047B983F3971722F2DF340B0960ADAA4696996D77F9C705E57331781D9DBDD710C116C340873Y1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4B4DF7E4F411C41074AB26FC7F18D401704709A303871722F2DF340B0960ADAA4696995D278947B030D2313C88FD6C071110F6D2A0833A371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4DF7E4F411C41074AB26FC7F18D4015097B9E303F71722F2DF340B0960ADAA4696995D27894790B0D2313C88FD6C071110F6D2A0833A371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Теблоева Елена Владимировна</dc:creator>
  <cp:lastModifiedBy>Теблоева Елена Владимировна</cp:lastModifiedBy>
  <cp:revision>2</cp:revision>
  <dcterms:created xsi:type="dcterms:W3CDTF">2022-03-30T08:24:00Z</dcterms:created>
  <dcterms:modified xsi:type="dcterms:W3CDTF">2022-03-30T08:26:00Z</dcterms:modified>
</cp:coreProperties>
</file>