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CE" w:rsidRDefault="00F124CE" w:rsidP="00F4267A">
      <w:pPr>
        <w:jc w:val="center"/>
        <w:rPr>
          <w:b/>
          <w:sz w:val="28"/>
          <w:szCs w:val="28"/>
        </w:rPr>
      </w:pPr>
      <w:r>
        <w:rPr>
          <w:b/>
          <w:sz w:val="28"/>
          <w:szCs w:val="28"/>
        </w:rPr>
        <w:t xml:space="preserve">ОТ   </w:t>
      </w:r>
      <w:r w:rsidR="00F4267A">
        <w:rPr>
          <w:b/>
          <w:sz w:val="28"/>
          <w:szCs w:val="28"/>
        </w:rPr>
        <w:t>25.11.2021г</w:t>
      </w:r>
      <w:r>
        <w:rPr>
          <w:b/>
          <w:sz w:val="28"/>
          <w:szCs w:val="28"/>
        </w:rPr>
        <w:t xml:space="preserve">  №</w:t>
      </w:r>
      <w:r w:rsidR="00F4267A">
        <w:rPr>
          <w:b/>
          <w:sz w:val="28"/>
          <w:szCs w:val="28"/>
        </w:rPr>
        <w:t xml:space="preserve"> 25-д</w:t>
      </w:r>
    </w:p>
    <w:p w:rsidR="00374710" w:rsidRPr="00F124CE" w:rsidRDefault="00F124CE" w:rsidP="00374710">
      <w:pPr>
        <w:jc w:val="center"/>
        <w:rPr>
          <w:b/>
          <w:sz w:val="28"/>
          <w:szCs w:val="28"/>
        </w:rPr>
      </w:pPr>
      <w:r w:rsidRPr="00F124CE">
        <w:rPr>
          <w:b/>
          <w:sz w:val="28"/>
          <w:szCs w:val="28"/>
        </w:rPr>
        <w:t>РОССИЙСКАЯ ФЕДЕРАЦИЯ</w:t>
      </w:r>
    </w:p>
    <w:p w:rsidR="00F124CE" w:rsidRPr="00F124CE" w:rsidRDefault="00F124CE" w:rsidP="00374710">
      <w:pPr>
        <w:jc w:val="center"/>
        <w:rPr>
          <w:b/>
          <w:sz w:val="28"/>
          <w:szCs w:val="28"/>
        </w:rPr>
      </w:pPr>
      <w:r w:rsidRPr="00F124CE">
        <w:rPr>
          <w:b/>
          <w:sz w:val="28"/>
          <w:szCs w:val="28"/>
        </w:rPr>
        <w:t>ИРКУТСКАЯ ОБЛАСТЬ</w:t>
      </w:r>
    </w:p>
    <w:p w:rsidR="00F124CE" w:rsidRPr="00F124CE" w:rsidRDefault="00F124CE" w:rsidP="00374710">
      <w:pPr>
        <w:jc w:val="center"/>
        <w:rPr>
          <w:b/>
          <w:sz w:val="28"/>
          <w:szCs w:val="28"/>
        </w:rPr>
      </w:pPr>
      <w:r w:rsidRPr="00F124CE">
        <w:rPr>
          <w:b/>
          <w:sz w:val="28"/>
          <w:szCs w:val="28"/>
        </w:rPr>
        <w:t>СЛЮДЯНСКИЙ МУНИЦИПАЛЬНЫЙ РАЙОН</w:t>
      </w:r>
    </w:p>
    <w:p w:rsidR="00F124CE" w:rsidRPr="00F124CE" w:rsidRDefault="00F124CE" w:rsidP="00374710">
      <w:pPr>
        <w:jc w:val="center"/>
        <w:rPr>
          <w:b/>
          <w:sz w:val="28"/>
          <w:szCs w:val="28"/>
        </w:rPr>
      </w:pPr>
      <w:r w:rsidRPr="00F124CE">
        <w:rPr>
          <w:b/>
          <w:sz w:val="28"/>
          <w:szCs w:val="28"/>
        </w:rPr>
        <w:t>ДУМА ПОРТБАЙКАЛЬСКОГО МУНИЦИПАЛЬНОГО ОБРАЗОВАНИЯ</w:t>
      </w:r>
    </w:p>
    <w:p w:rsidR="00374710" w:rsidRPr="00310961" w:rsidRDefault="00374710" w:rsidP="00374710">
      <w:pPr>
        <w:jc w:val="center"/>
        <w:rPr>
          <w:b/>
          <w:sz w:val="28"/>
          <w:szCs w:val="28"/>
        </w:rPr>
      </w:pPr>
      <w:r w:rsidRPr="00310961">
        <w:rPr>
          <w:b/>
          <w:sz w:val="28"/>
          <w:szCs w:val="28"/>
        </w:rPr>
        <w:t>РЕШЕНИЕ</w:t>
      </w:r>
    </w:p>
    <w:p w:rsidR="008A4E08" w:rsidRPr="00310961" w:rsidRDefault="008A4E08" w:rsidP="00374710">
      <w:pPr>
        <w:jc w:val="center"/>
        <w:rPr>
          <w:b/>
          <w:sz w:val="28"/>
          <w:szCs w:val="28"/>
        </w:rPr>
      </w:pPr>
    </w:p>
    <w:p w:rsidR="00374710" w:rsidRPr="00310961" w:rsidRDefault="00374710" w:rsidP="00374710">
      <w:pPr>
        <w:jc w:val="center"/>
        <w:rPr>
          <w:b/>
          <w:bCs/>
          <w:color w:val="000000"/>
          <w:sz w:val="28"/>
          <w:szCs w:val="28"/>
        </w:rPr>
      </w:pPr>
      <w:r w:rsidRPr="00310961">
        <w:rPr>
          <w:b/>
          <w:bCs/>
          <w:color w:val="000000"/>
          <w:sz w:val="28"/>
          <w:szCs w:val="28"/>
        </w:rPr>
        <w:t xml:space="preserve">ОБ УТВЕРЖДЕНИИ ПОЛОЖЕНИЯ </w:t>
      </w:r>
      <w:bookmarkStart w:id="0" w:name="_Hlk77671647"/>
      <w:r w:rsidRPr="00310961">
        <w:rPr>
          <w:b/>
          <w:bCs/>
          <w:color w:val="000000"/>
          <w:sz w:val="28"/>
          <w:szCs w:val="28"/>
        </w:rPr>
        <w:t xml:space="preserve">О </w:t>
      </w:r>
      <w:r w:rsidRPr="007C474A">
        <w:rPr>
          <w:b/>
          <w:bCs/>
          <w:color w:val="000000"/>
          <w:sz w:val="28"/>
          <w:szCs w:val="28"/>
        </w:rPr>
        <w:t xml:space="preserve">МУНИЦИПАЛЬНОМ КОНТРОЛЕ </w:t>
      </w:r>
      <w:r w:rsidRPr="007C474A">
        <w:rPr>
          <w:b/>
          <w:bCs/>
          <w:color w:val="000000"/>
          <w:sz w:val="28"/>
          <w:szCs w:val="28"/>
        </w:rPr>
        <w:br/>
      </w:r>
      <w:bookmarkStart w:id="1" w:name="_Hlk77686366"/>
      <w:r w:rsidRPr="007C474A">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7C474A" w:rsidRPr="007C474A">
        <w:rPr>
          <w:b/>
          <w:sz w:val="28"/>
          <w:szCs w:val="28"/>
        </w:rPr>
        <w:t>ПОРТБАЙКАЛЬСКОГО МУНИЦИПАЛЬНОГО ОБРАЗОВАНИЯ</w:t>
      </w:r>
    </w:p>
    <w:p w:rsidR="00DC3AE5" w:rsidRPr="00310961" w:rsidRDefault="00DC3AE5" w:rsidP="00374710">
      <w:pPr>
        <w:jc w:val="center"/>
        <w:rPr>
          <w:i/>
          <w:iCs/>
          <w:color w:val="000000"/>
        </w:rPr>
      </w:pPr>
    </w:p>
    <w:p w:rsidR="00374710" w:rsidRPr="00310961" w:rsidRDefault="00374710" w:rsidP="00374710">
      <w:pPr>
        <w:shd w:val="clear" w:color="auto" w:fill="FFFFFF"/>
        <w:ind w:firstLine="709"/>
        <w:jc w:val="both"/>
        <w:rPr>
          <w:sz w:val="28"/>
          <w:szCs w:val="28"/>
        </w:rPr>
      </w:pPr>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bookmarkStart w:id="2"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 xml:space="preserve">248-ФЗ «О государственном контроле (надзоре) и муниципальном контроле в Российской Федерации», </w:t>
      </w:r>
      <w:r w:rsidR="005063B6">
        <w:rPr>
          <w:color w:val="000000"/>
          <w:sz w:val="28"/>
          <w:szCs w:val="28"/>
        </w:rPr>
        <w:t>Уставом</w:t>
      </w:r>
      <w:r w:rsidR="007C474A">
        <w:rPr>
          <w:sz w:val="28"/>
          <w:szCs w:val="28"/>
          <w:lang w:eastAsia="en-US"/>
        </w:rPr>
        <w:t xml:space="preserve"> Портбайкальского муниципального образования</w:t>
      </w:r>
      <w:r w:rsidRPr="00310961">
        <w:rPr>
          <w:i/>
          <w:sz w:val="28"/>
          <w:szCs w:val="28"/>
        </w:rPr>
        <w:t>,</w:t>
      </w:r>
      <w:r w:rsidR="00F124CE">
        <w:rPr>
          <w:i/>
          <w:sz w:val="28"/>
          <w:szCs w:val="28"/>
        </w:rPr>
        <w:t xml:space="preserve"> </w:t>
      </w:r>
      <w:r w:rsidR="007C474A">
        <w:rPr>
          <w:sz w:val="28"/>
          <w:szCs w:val="28"/>
        </w:rPr>
        <w:t>Дума Портбайкальского муниципального образования</w:t>
      </w:r>
      <w:r w:rsidRPr="00310961">
        <w:rPr>
          <w:sz w:val="28"/>
          <w:szCs w:val="28"/>
        </w:rPr>
        <w:t xml:space="preserve"> решил</w:t>
      </w:r>
      <w:r w:rsidR="007C474A">
        <w:rPr>
          <w:sz w:val="28"/>
          <w:szCs w:val="28"/>
        </w:rPr>
        <w:t>а</w:t>
      </w:r>
      <w:r w:rsidRPr="00310961">
        <w:rPr>
          <w:sz w:val="28"/>
          <w:szCs w:val="28"/>
        </w:rPr>
        <w:t>:</w:t>
      </w:r>
    </w:p>
    <w:p w:rsidR="00DC3AE5" w:rsidRPr="00310961" w:rsidRDefault="00DC3AE5" w:rsidP="00374710">
      <w:pPr>
        <w:shd w:val="clear" w:color="auto" w:fill="FFFFFF"/>
        <w:ind w:firstLine="709"/>
        <w:jc w:val="both"/>
        <w:rPr>
          <w:color w:val="000000"/>
          <w:sz w:val="28"/>
          <w:szCs w:val="28"/>
        </w:rPr>
      </w:pPr>
      <w:r w:rsidRPr="00310961">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C474A">
        <w:rPr>
          <w:color w:val="000000"/>
          <w:sz w:val="28"/>
          <w:szCs w:val="28"/>
        </w:rPr>
        <w:t>Портбайкальского муниципального образования</w:t>
      </w:r>
      <w:r w:rsidR="00F124CE">
        <w:rPr>
          <w:color w:val="000000"/>
          <w:sz w:val="28"/>
          <w:szCs w:val="28"/>
        </w:rPr>
        <w:t xml:space="preserve"> </w:t>
      </w:r>
      <w:r w:rsidR="00374710" w:rsidRPr="00310961">
        <w:rPr>
          <w:kern w:val="2"/>
          <w:sz w:val="28"/>
          <w:szCs w:val="28"/>
        </w:rPr>
        <w:t>(прилагается).</w:t>
      </w:r>
    </w:p>
    <w:p w:rsidR="008A4E08" w:rsidRPr="00310961" w:rsidRDefault="00DC3AE5" w:rsidP="008A4E08">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w:t>
      </w:r>
      <w:r w:rsidR="007C474A">
        <w:rPr>
          <w:color w:val="000000"/>
          <w:sz w:val="28"/>
          <w:szCs w:val="28"/>
        </w:rPr>
        <w:t>нных пунктов Портбайкальского муниципального образования</w:t>
      </w:r>
      <w:r w:rsidR="008A4E08" w:rsidRPr="00310961">
        <w:rPr>
          <w:i/>
          <w:iCs/>
          <w:color w:val="000000"/>
          <w:sz w:val="28"/>
          <w:szCs w:val="28"/>
        </w:rPr>
        <w:t xml:space="preserve">,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rsidR="00DC3AE5" w:rsidRPr="00310961" w:rsidRDefault="00DC3AE5" w:rsidP="00DC3AE5">
      <w:pPr>
        <w:shd w:val="clear" w:color="auto" w:fill="FFFFFF"/>
        <w:jc w:val="both"/>
        <w:rPr>
          <w:color w:val="000000"/>
          <w:sz w:val="28"/>
          <w:szCs w:val="28"/>
        </w:rPr>
      </w:pPr>
    </w:p>
    <w:tbl>
      <w:tblPr>
        <w:tblW w:w="5954" w:type="dxa"/>
        <w:tblInd w:w="108" w:type="dxa"/>
        <w:tblLook w:val="04A0"/>
      </w:tblPr>
      <w:tblGrid>
        <w:gridCol w:w="5954"/>
      </w:tblGrid>
      <w:tr w:rsidR="00374710" w:rsidRPr="00310961" w:rsidTr="006466E9">
        <w:tc>
          <w:tcPr>
            <w:tcW w:w="5954" w:type="dxa"/>
            <w:shd w:val="clear" w:color="auto" w:fill="auto"/>
          </w:tcPr>
          <w:p w:rsidR="00374710" w:rsidRPr="00310961" w:rsidRDefault="003615A6" w:rsidP="00F4267A">
            <w:pPr>
              <w:autoSpaceDE w:val="0"/>
              <w:autoSpaceDN w:val="0"/>
              <w:adjustRightInd w:val="0"/>
              <w:rPr>
                <w:rFonts w:eastAsia="Calibri"/>
                <w:kern w:val="2"/>
                <w:sz w:val="28"/>
                <w:szCs w:val="28"/>
              </w:rPr>
            </w:pPr>
            <w:r w:rsidRPr="00310961">
              <w:rPr>
                <w:kern w:val="2"/>
                <w:sz w:val="28"/>
                <w:szCs w:val="28"/>
              </w:rPr>
              <w:t xml:space="preserve">Председатель </w:t>
            </w:r>
            <w:r w:rsidR="00F4267A">
              <w:rPr>
                <w:color w:val="000000"/>
                <w:sz w:val="28"/>
                <w:szCs w:val="28"/>
              </w:rPr>
              <w:t>Думы,</w:t>
            </w:r>
          </w:p>
        </w:tc>
      </w:tr>
      <w:tr w:rsidR="00374710" w:rsidRPr="00310961" w:rsidTr="006466E9">
        <w:tc>
          <w:tcPr>
            <w:tcW w:w="5954" w:type="dxa"/>
            <w:shd w:val="clear" w:color="auto" w:fill="auto"/>
          </w:tcPr>
          <w:p w:rsidR="006466E9" w:rsidRDefault="003615A6" w:rsidP="006466E9">
            <w:pPr>
              <w:suppressAutoHyphens/>
              <w:ind w:right="-1674"/>
              <w:jc w:val="both"/>
              <w:rPr>
                <w:color w:val="000000"/>
                <w:sz w:val="28"/>
                <w:szCs w:val="28"/>
              </w:rPr>
            </w:pPr>
            <w:r w:rsidRPr="00310961">
              <w:rPr>
                <w:kern w:val="2"/>
                <w:sz w:val="28"/>
                <w:szCs w:val="28"/>
              </w:rPr>
              <w:t>Глава</w:t>
            </w:r>
            <w:r w:rsidR="006466E9">
              <w:rPr>
                <w:kern w:val="2"/>
                <w:sz w:val="28"/>
                <w:szCs w:val="28"/>
              </w:rPr>
              <w:t xml:space="preserve"> </w:t>
            </w:r>
            <w:r w:rsidR="007C474A">
              <w:rPr>
                <w:color w:val="000000"/>
                <w:sz w:val="28"/>
                <w:szCs w:val="28"/>
              </w:rPr>
              <w:t xml:space="preserve">Портбайкальского </w:t>
            </w:r>
          </w:p>
          <w:p w:rsidR="00374710" w:rsidRDefault="006466E9" w:rsidP="006466E9">
            <w:pPr>
              <w:suppressAutoHyphens/>
              <w:ind w:right="-1674"/>
              <w:jc w:val="both"/>
              <w:rPr>
                <w:color w:val="000000"/>
                <w:sz w:val="28"/>
                <w:szCs w:val="28"/>
              </w:rPr>
            </w:pPr>
            <w:r>
              <w:rPr>
                <w:color w:val="000000"/>
                <w:sz w:val="28"/>
                <w:szCs w:val="28"/>
              </w:rPr>
              <w:t>м</w:t>
            </w:r>
            <w:r w:rsidR="007C474A">
              <w:rPr>
                <w:color w:val="000000"/>
                <w:sz w:val="28"/>
                <w:szCs w:val="28"/>
              </w:rPr>
              <w:t>униципального образования</w:t>
            </w:r>
          </w:p>
          <w:p w:rsidR="00F4267A" w:rsidRPr="00310961" w:rsidRDefault="00F4267A" w:rsidP="003615A6">
            <w:pPr>
              <w:suppressAutoHyphens/>
              <w:jc w:val="both"/>
              <w:rPr>
                <w:b/>
                <w:bCs/>
                <w:kern w:val="2"/>
                <w:sz w:val="28"/>
                <w:szCs w:val="28"/>
              </w:rPr>
            </w:pPr>
            <w:r>
              <w:rPr>
                <w:color w:val="000000"/>
                <w:sz w:val="28"/>
                <w:szCs w:val="28"/>
              </w:rPr>
              <w:t>Н.И. Симакова</w:t>
            </w:r>
          </w:p>
        </w:tc>
      </w:tr>
    </w:tbl>
    <w:p w:rsidR="00DC3AE5" w:rsidRPr="00310961" w:rsidRDefault="00DC3AE5"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F4267A">
      <w:pPr>
        <w:rPr>
          <w:color w:val="000000"/>
          <w:sz w:val="17"/>
          <w:szCs w:val="17"/>
        </w:rPr>
      </w:pPr>
    </w:p>
    <w:p w:rsidR="00374710" w:rsidRPr="00310961" w:rsidRDefault="00374710" w:rsidP="007C474A">
      <w:pPr>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rsidR="003179B0" w:rsidRDefault="00374710" w:rsidP="00434EDF">
            <w:pPr>
              <w:suppressAutoHyphens/>
              <w:jc w:val="both"/>
              <w:rPr>
                <w:color w:val="000000"/>
                <w:sz w:val="28"/>
                <w:szCs w:val="28"/>
              </w:rPr>
            </w:pPr>
            <w:r w:rsidRPr="00310961">
              <w:rPr>
                <w:kern w:val="2"/>
                <w:sz w:val="28"/>
                <w:szCs w:val="28"/>
              </w:rPr>
              <w:t xml:space="preserve">решением </w:t>
            </w:r>
            <w:r w:rsidR="003179B0">
              <w:rPr>
                <w:kern w:val="2"/>
                <w:sz w:val="28"/>
                <w:szCs w:val="28"/>
              </w:rPr>
              <w:t xml:space="preserve">Думы </w:t>
            </w:r>
            <w:r w:rsidR="003179B0">
              <w:rPr>
                <w:color w:val="000000"/>
                <w:sz w:val="28"/>
                <w:szCs w:val="28"/>
              </w:rPr>
              <w:t>Портбайкальского</w:t>
            </w:r>
          </w:p>
          <w:p w:rsidR="00374710" w:rsidRPr="00310961" w:rsidRDefault="003179B0" w:rsidP="00434EDF">
            <w:pPr>
              <w:suppressAutoHyphens/>
              <w:jc w:val="both"/>
              <w:rPr>
                <w:i/>
                <w:kern w:val="2"/>
                <w:sz w:val="28"/>
                <w:szCs w:val="28"/>
              </w:rPr>
            </w:pPr>
            <w:r>
              <w:rPr>
                <w:color w:val="000000"/>
                <w:sz w:val="28"/>
                <w:szCs w:val="28"/>
              </w:rPr>
              <w:t>муниципального образования</w:t>
            </w:r>
          </w:p>
          <w:p w:rsidR="00374710" w:rsidRPr="00310961" w:rsidRDefault="00F4267A" w:rsidP="00F4267A">
            <w:pPr>
              <w:suppressAutoHyphens/>
              <w:autoSpaceDE w:val="0"/>
              <w:autoSpaceDN w:val="0"/>
              <w:adjustRightInd w:val="0"/>
              <w:rPr>
                <w:kern w:val="2"/>
                <w:sz w:val="28"/>
                <w:szCs w:val="28"/>
                <w:lang w:eastAsia="en-US"/>
              </w:rPr>
            </w:pPr>
            <w:r>
              <w:rPr>
                <w:kern w:val="2"/>
                <w:sz w:val="28"/>
                <w:szCs w:val="28"/>
              </w:rPr>
              <w:t>от «25</w:t>
            </w:r>
            <w:r w:rsidR="00374710" w:rsidRPr="00310961">
              <w:rPr>
                <w:kern w:val="2"/>
                <w:sz w:val="28"/>
                <w:szCs w:val="28"/>
              </w:rPr>
              <w:t>»</w:t>
            </w:r>
            <w:r>
              <w:rPr>
                <w:kern w:val="2"/>
                <w:sz w:val="28"/>
                <w:szCs w:val="28"/>
              </w:rPr>
              <w:t xml:space="preserve"> ноября</w:t>
            </w:r>
            <w:r w:rsidR="00374710" w:rsidRPr="00310961">
              <w:rPr>
                <w:kern w:val="2"/>
                <w:sz w:val="28"/>
                <w:szCs w:val="28"/>
              </w:rPr>
              <w:t xml:space="preserve"> 20</w:t>
            </w:r>
            <w:r>
              <w:rPr>
                <w:kern w:val="2"/>
                <w:sz w:val="28"/>
                <w:szCs w:val="28"/>
              </w:rPr>
              <w:t>21</w:t>
            </w:r>
            <w:r w:rsidR="00374710" w:rsidRPr="00310961">
              <w:rPr>
                <w:kern w:val="2"/>
                <w:sz w:val="28"/>
                <w:szCs w:val="28"/>
              </w:rPr>
              <w:t xml:space="preserve"> г. № </w:t>
            </w:r>
            <w:r>
              <w:rPr>
                <w:kern w:val="2"/>
                <w:sz w:val="28"/>
                <w:szCs w:val="28"/>
              </w:rPr>
              <w:t>25-д</w:t>
            </w:r>
          </w:p>
        </w:tc>
      </w:tr>
    </w:tbl>
    <w:p w:rsidR="00DC3AE5" w:rsidRPr="00310961" w:rsidRDefault="00DC3AE5"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w:t>
      </w:r>
      <w:r w:rsidRPr="003179B0">
        <w:rPr>
          <w:b/>
          <w:bCs/>
          <w:color w:val="000000"/>
          <w:sz w:val="28"/>
          <w:szCs w:val="28"/>
        </w:rPr>
        <w:t xml:space="preserve">электрическом транспорте и в дорожном хозяйстве в границах населенных пунктов </w:t>
      </w:r>
      <w:r w:rsidR="003179B0" w:rsidRPr="003179B0">
        <w:rPr>
          <w:b/>
          <w:color w:val="000000"/>
          <w:sz w:val="28"/>
          <w:szCs w:val="28"/>
        </w:rPr>
        <w:t>Портбайкальского муниципального образования</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F124CE">
        <w:rPr>
          <w:rFonts w:ascii="Times New Roman" w:hAnsi="Times New Roman" w:cs="Times New Roman"/>
          <w:color w:val="000000"/>
          <w:sz w:val="28"/>
          <w:szCs w:val="28"/>
        </w:rPr>
        <w:t xml:space="preserve"> </w:t>
      </w:r>
      <w:r w:rsidR="003179B0" w:rsidRPr="003179B0">
        <w:rPr>
          <w:rFonts w:ascii="Times New Roman" w:hAnsi="Times New Roman" w:cs="Times New Roman"/>
          <w:color w:val="000000"/>
          <w:sz w:val="28"/>
          <w:szCs w:val="28"/>
        </w:rPr>
        <w:t>Портбайкальского муниципального образования</w:t>
      </w:r>
      <w:bookmarkEnd w:id="3"/>
      <w:r w:rsidR="00F124CE">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4"/>
      <w:r w:rsidR="00434EDF" w:rsidRPr="00310961">
        <w:rPr>
          <w:rFonts w:ascii="Times New Roman" w:hAnsi="Times New Roman" w:cs="Times New Roman"/>
          <w:sz w:val="28"/>
          <w:szCs w:val="28"/>
        </w:rPr>
        <w:t>.</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F124CE">
        <w:rPr>
          <w:rFonts w:ascii="Times New Roman" w:hAnsi="Times New Roman" w:cs="Times New Roman"/>
          <w:color w:val="000000"/>
          <w:sz w:val="28"/>
          <w:szCs w:val="28"/>
        </w:rPr>
        <w:t xml:space="preserve"> </w:t>
      </w:r>
      <w:r w:rsidR="003F7ABA" w:rsidRPr="003F7ABA">
        <w:rPr>
          <w:rFonts w:ascii="Times New Roman" w:hAnsi="Times New Roman" w:cs="Times New Roman"/>
          <w:color w:val="000000"/>
          <w:sz w:val="28"/>
          <w:szCs w:val="28"/>
        </w:rPr>
        <w:t>Портбайкальского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3F7ABA" w:rsidRPr="003F7ABA">
        <w:rPr>
          <w:color w:val="000000"/>
          <w:sz w:val="28"/>
          <w:szCs w:val="28"/>
        </w:rPr>
        <w:t xml:space="preserve">Портбайкальского муниципального образования </w:t>
      </w:r>
      <w:r w:rsidRPr="00310961">
        <w:rPr>
          <w:color w:val="000000"/>
          <w:sz w:val="28"/>
          <w:szCs w:val="28"/>
        </w:rPr>
        <w:t>(далее – администрация)</w:t>
      </w:r>
      <w:r w:rsidR="006B58CF" w:rsidRPr="00310961">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00F4267A">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 </w:t>
      </w:r>
      <w:r w:rsidR="00BA50FB">
        <w:rPr>
          <w:color w:val="000000"/>
          <w:sz w:val="28"/>
          <w:szCs w:val="28"/>
        </w:rPr>
        <w:t>специалист</w:t>
      </w:r>
      <w:r w:rsidR="00547275">
        <w:rPr>
          <w:color w:val="000000"/>
          <w:sz w:val="28"/>
          <w:szCs w:val="28"/>
        </w:rPr>
        <w:t>ы</w:t>
      </w:r>
      <w:r w:rsidR="00BA50FB">
        <w:rPr>
          <w:color w:val="000000"/>
          <w:sz w:val="28"/>
          <w:szCs w:val="28"/>
        </w:rPr>
        <w:t xml:space="preserve"> администрации</w:t>
      </w:r>
      <w:r w:rsidR="005063B6">
        <w:rPr>
          <w:color w:val="000000"/>
          <w:sz w:val="28"/>
          <w:szCs w:val="28"/>
        </w:rPr>
        <w:t>, уполномоченный распоряжением Г</w:t>
      </w:r>
      <w:r w:rsidR="00BA50FB">
        <w:rPr>
          <w:color w:val="000000"/>
          <w:sz w:val="28"/>
          <w:szCs w:val="28"/>
        </w:rPr>
        <w:t>лавы</w:t>
      </w:r>
      <w:r w:rsidR="005063B6">
        <w:rPr>
          <w:color w:val="000000"/>
          <w:sz w:val="28"/>
          <w:szCs w:val="28"/>
        </w:rPr>
        <w:t xml:space="preserve"> Портбайкальского муниципального образования</w:t>
      </w:r>
      <w:r w:rsidR="00BA50FB">
        <w:rPr>
          <w:color w:val="000000"/>
          <w:sz w:val="28"/>
          <w:szCs w:val="28"/>
        </w:rPr>
        <w:t xml:space="preserve"> на проведение </w:t>
      </w:r>
      <w:r w:rsidR="00547275" w:rsidRPr="00310961">
        <w:rPr>
          <w:color w:val="000000"/>
          <w:sz w:val="28"/>
          <w:szCs w:val="28"/>
        </w:rPr>
        <w:t>муниципального контроля на автомобильном транспорте</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lastRenderedPageBreak/>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К отношениям, связанным с осуществлением муниципального контроля </w:t>
      </w:r>
      <w:r w:rsidR="00547275" w:rsidRPr="00547275">
        <w:rPr>
          <w:rFonts w:ascii="Times New Roman" w:hAnsi="Times New Roman" w:cs="Times New Roman"/>
          <w:sz w:val="28"/>
          <w:szCs w:val="28"/>
        </w:rPr>
        <w:t>на автомобильном транспорте</w:t>
      </w:r>
      <w:r w:rsidRPr="00310961">
        <w:rPr>
          <w:rFonts w:ascii="Times New Roman" w:hAnsi="Times New Roman" w:cs="Times New Roman"/>
          <w:sz w:val="28"/>
          <w:szCs w:val="28"/>
        </w:rPr>
        <w:t>,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5"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5"/>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547275">
        <w:rPr>
          <w:rFonts w:ascii="Times New Roman" w:eastAsiaTheme="minorHAnsi" w:hAnsi="Times New Roman" w:cs="Times New Roman"/>
          <w:iCs/>
          <w:sz w:val="28"/>
          <w:szCs w:val="28"/>
          <w:lang w:eastAsia="en-US"/>
        </w:rPr>
        <w:t>в области</w:t>
      </w:r>
      <w:r w:rsidR="004F29C8" w:rsidRPr="00310961">
        <w:rPr>
          <w:rFonts w:ascii="Times New Roman" w:eastAsiaTheme="minorHAnsi" w:hAnsi="Times New Roman" w:cs="Times New Roman"/>
          <w:iCs/>
          <w:sz w:val="28"/>
          <w:szCs w:val="28"/>
          <w:lang w:eastAsia="en-US"/>
        </w:rPr>
        <w:t xml:space="preserve">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547275">
        <w:rPr>
          <w:rFonts w:ascii="Times New Roman" w:eastAsiaTheme="minorHAnsi" w:hAnsi="Times New Roman" w:cs="Times New Roman"/>
          <w:iCs/>
          <w:sz w:val="28"/>
          <w:szCs w:val="28"/>
          <w:lang w:eastAsia="en-US"/>
        </w:rPr>
        <w:t xml:space="preserve"> в области </w:t>
      </w:r>
      <w:r w:rsidR="00310961" w:rsidRPr="00310961">
        <w:rPr>
          <w:rFonts w:ascii="Times New Roman" w:eastAsiaTheme="minorHAnsi" w:hAnsi="Times New Roman" w:cs="Times New Roman"/>
          <w:iCs/>
          <w:sz w:val="28"/>
          <w:szCs w:val="28"/>
          <w:lang w:eastAsia="en-US"/>
        </w:rPr>
        <w:t>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6"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6"/>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F4267A">
        <w:rPr>
          <w:rFonts w:ascii="Times New Roman" w:hAnsi="Times New Roman" w:cs="Times New Roman"/>
          <w:color w:val="000000"/>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005063B6">
        <w:rPr>
          <w:rFonts w:ascii="Times New Roman" w:hAnsi="Times New Roman" w:cs="Times New Roman"/>
          <w:color w:val="000000"/>
          <w:sz w:val="28"/>
          <w:szCs w:val="28"/>
        </w:rPr>
        <w:t>информацию об этом Г</w:t>
      </w:r>
      <w:r w:rsidRPr="009C2275">
        <w:rPr>
          <w:rFonts w:ascii="Times New Roman" w:hAnsi="Times New Roman" w:cs="Times New Roman"/>
          <w:color w:val="000000"/>
          <w:sz w:val="28"/>
          <w:szCs w:val="28"/>
        </w:rPr>
        <w:t xml:space="preserve">лаве </w:t>
      </w:r>
      <w:r w:rsidR="00547275">
        <w:rPr>
          <w:rFonts w:ascii="Times New Roman" w:hAnsi="Times New Roman" w:cs="Times New Roman"/>
          <w:color w:val="000000"/>
          <w:sz w:val="28"/>
          <w:szCs w:val="28"/>
        </w:rPr>
        <w:t>Портбайкальского муниципального образования(далее – Глава</w:t>
      </w:r>
      <w:r w:rsidR="002E28D0" w:rsidRPr="009C2275">
        <w:rPr>
          <w:rFonts w:ascii="Times New Roman" w:hAnsi="Times New Roman" w:cs="Times New Roman"/>
          <w:color w:val="000000"/>
          <w:sz w:val="28"/>
          <w:szCs w:val="28"/>
        </w:rPr>
        <w:t xml:space="preserve">)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r w:rsidR="007F63A2">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w:t>
      </w:r>
      <w:r w:rsidRPr="002E28D0">
        <w:rPr>
          <w:rFonts w:ascii="Times New Roman" w:hAnsi="Times New Roman" w:cs="Times New Roman"/>
          <w:color w:val="000000"/>
          <w:sz w:val="28"/>
          <w:szCs w:val="28"/>
          <w:shd w:val="clear" w:color="auto" w:fill="FFFFFF"/>
        </w:rPr>
        <w:lastRenderedPageBreak/>
        <w:t xml:space="preserve">(основной)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7F63A2">
        <w:rPr>
          <w:rFonts w:ascii="Times New Roman" w:hAnsi="Times New Roman" w:cs="Times New Roman"/>
          <w:color w:val="000000"/>
          <w:sz w:val="28"/>
          <w:szCs w:val="28"/>
        </w:rPr>
        <w:t xml:space="preserve">Портбайкальского муниципального образования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5063B6">
        <w:rPr>
          <w:rFonts w:ascii="Times New Roman" w:hAnsi="Times New Roman" w:cs="Times New Roman"/>
          <w:color w:val="000000"/>
          <w:sz w:val="28"/>
          <w:szCs w:val="28"/>
        </w:rPr>
        <w:t xml:space="preserve">Главой </w:t>
      </w:r>
      <w:r w:rsidRPr="003838AE">
        <w:rPr>
          <w:rFonts w:ascii="Times New Roman" w:hAnsi="Times New Roman" w:cs="Times New Roman"/>
          <w:color w:val="000000"/>
          <w:sz w:val="28"/>
          <w:szCs w:val="28"/>
        </w:rPr>
        <w:t>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00F124CE">
        <w:rPr>
          <w:rFonts w:ascii="Times New Roman" w:hAnsi="Times New Roman" w:cs="Times New Roman"/>
          <w:color w:val="000000"/>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434EDF" w:rsidRPr="003838AE">
        <w:rPr>
          <w:sz w:val="28"/>
          <w:szCs w:val="28"/>
        </w:rPr>
        <w:t>Муниципальный контроль</w:t>
      </w:r>
      <w:r w:rsidR="00F124CE">
        <w:rPr>
          <w:sz w:val="28"/>
          <w:szCs w:val="28"/>
        </w:rPr>
        <w:t xml:space="preserve"> </w:t>
      </w:r>
      <w:r w:rsidR="00C55763" w:rsidRPr="009C2275">
        <w:rPr>
          <w:color w:val="000000"/>
          <w:sz w:val="28"/>
          <w:szCs w:val="28"/>
        </w:rPr>
        <w:t>на автомобильном транспорте</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w:t>
      </w:r>
      <w:r w:rsidR="00C55763" w:rsidRPr="009C2275">
        <w:rPr>
          <w:rFonts w:ascii="Times New Roman" w:hAnsi="Times New Roman" w:cs="Times New Roman"/>
          <w:color w:val="000000"/>
          <w:sz w:val="28"/>
          <w:szCs w:val="28"/>
        </w:rPr>
        <w:t>на автомобильном транспорте</w:t>
      </w:r>
      <w:r w:rsidR="00F124CE">
        <w:rPr>
          <w:rFonts w:ascii="Times New Roman" w:hAnsi="Times New Roman" w:cs="Times New Roman"/>
          <w:color w:val="000000"/>
          <w:sz w:val="28"/>
          <w:szCs w:val="28"/>
        </w:rPr>
        <w:t xml:space="preserve"> </w:t>
      </w:r>
      <w:r w:rsidRPr="003838AE">
        <w:rPr>
          <w:rFonts w:ascii="Times New Roman" w:hAnsi="Times New Roman" w:cs="Times New Roman"/>
          <w:sz w:val="28"/>
          <w:szCs w:val="28"/>
        </w:rPr>
        <w:t>в отношении контролируемого лица администраци</w:t>
      </w:r>
      <w:r w:rsidR="00C55763">
        <w:rPr>
          <w:rFonts w:ascii="Times New Roman" w:hAnsi="Times New Roman" w:cs="Times New Roman"/>
          <w:sz w:val="28"/>
          <w:szCs w:val="28"/>
        </w:rPr>
        <w:t xml:space="preserve">ей могут проводиться следующие </w:t>
      </w:r>
      <w:r w:rsidRPr="003838AE">
        <w:rPr>
          <w:rFonts w:ascii="Times New Roman" w:hAnsi="Times New Roman" w:cs="Times New Roman"/>
          <w:sz w:val="28"/>
          <w:szCs w:val="28"/>
        </w:rPr>
        <w:t>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w:t>
      </w:r>
      <w:bookmarkStart w:id="8" w:name="_GoBack"/>
      <w:bookmarkEnd w:id="8"/>
      <w:r w:rsidRPr="003838AE">
        <w:rPr>
          <w:rFonts w:ascii="Times New Roman" w:hAnsi="Times New Roman" w:cs="Times New Roman"/>
          <w:sz w:val="28"/>
          <w:szCs w:val="28"/>
        </w:rPr>
        <w:t xml:space="preserve">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w:t>
      </w:r>
      <w:r w:rsidR="00C55763">
        <w:rPr>
          <w:rFonts w:ascii="Times New Roman" w:hAnsi="Times New Roman" w:cs="Times New Roman"/>
          <w:sz w:val="28"/>
          <w:szCs w:val="28"/>
        </w:rPr>
        <w:t>нии задания Главы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F124CE">
        <w:rPr>
          <w:rFonts w:ascii="Times New Roman" w:hAnsi="Times New Roman" w:cs="Times New Roman"/>
          <w:sz w:val="28"/>
          <w:szCs w:val="28"/>
        </w:rPr>
        <w:t xml:space="preserve"> </w:t>
      </w:r>
      <w:r w:rsidR="00EC6BFC" w:rsidRPr="003838AE">
        <w:rPr>
          <w:rFonts w:ascii="Times New Roman" w:hAnsi="Times New Roman" w:cs="Times New Roman"/>
          <w:sz w:val="28"/>
          <w:szCs w:val="28"/>
        </w:rP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lastRenderedPageBreak/>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r w:rsidR="00401B55">
        <w:rPr>
          <w:rFonts w:ascii="Times New Roman" w:hAnsi="Times New Roman" w:cs="Times New Roman"/>
          <w:sz w:val="28"/>
          <w:szCs w:val="28"/>
        </w:rPr>
        <w:t>.</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w:t>
      </w:r>
      <w:r w:rsidR="00716D29" w:rsidRPr="003838AE">
        <w:rPr>
          <w:rFonts w:ascii="Times New Roman" w:hAnsi="Times New Roman" w:cs="Times New Roman"/>
          <w:sz w:val="28"/>
          <w:szCs w:val="28"/>
        </w:rPr>
        <w:lastRenderedPageBreak/>
        <w:t>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01B55">
        <w:rPr>
          <w:rFonts w:ascii="Times New Roman" w:hAnsi="Times New Roman" w:cs="Times New Roman"/>
          <w:sz w:val="28"/>
          <w:szCs w:val="28"/>
        </w:rPr>
        <w:t>Иркутской области,</w:t>
      </w:r>
      <w:r w:rsidR="00DC3AE5" w:rsidRPr="003838AE">
        <w:rPr>
          <w:rFonts w:ascii="Times New Roman" w:hAnsi="Times New Roman" w:cs="Times New Roman"/>
          <w:sz w:val="28"/>
          <w:szCs w:val="28"/>
        </w:rPr>
        <w:t xml:space="preserve">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00F124CE">
        <w:rPr>
          <w:rFonts w:ascii="Times New Roman" w:hAnsi="Times New Roman" w:cs="Times New Roman"/>
          <w:sz w:val="28"/>
          <w:szCs w:val="28"/>
        </w:rPr>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F124CE">
        <w:rPr>
          <w:rFonts w:ascii="Times New Roman" w:hAnsi="Times New Roman" w:cs="Times New Roman"/>
          <w:sz w:val="28"/>
          <w:szCs w:val="28"/>
        </w:rPr>
        <w:t xml:space="preserve"> </w:t>
      </w:r>
      <w:r w:rsidRPr="003838AE">
        <w:rPr>
          <w:rFonts w:ascii="Times New Roman" w:hAnsi="Times New Roman" w:cs="Times New Roman"/>
          <w:sz w:val="28"/>
          <w:szCs w:val="28"/>
        </w:rPr>
        <w:t xml:space="preserve">с предварительным информированием </w:t>
      </w:r>
      <w:r w:rsidR="00401B55">
        <w:rPr>
          <w:rFonts w:ascii="Times New Roman" w:hAnsi="Times New Roman" w:cs="Times New Roman"/>
          <w:sz w:val="28"/>
          <w:szCs w:val="28"/>
        </w:rPr>
        <w:t xml:space="preserve">Главы </w:t>
      </w:r>
      <w:r w:rsidRPr="003838AE">
        <w:rPr>
          <w:rFonts w:ascii="Times New Roman" w:hAnsi="Times New Roman" w:cs="Times New Roman"/>
          <w:sz w:val="28"/>
          <w:szCs w:val="28"/>
        </w:rPr>
        <w:t>о наличии в</w:t>
      </w:r>
      <w:r w:rsidR="00F124CE">
        <w:rPr>
          <w:rFonts w:ascii="Times New Roman" w:hAnsi="Times New Roman" w:cs="Times New Roman"/>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4.4. Жалоба на решение администрации, действия (бездействие) его должностных лиц рассматривается </w:t>
      </w:r>
      <w:r w:rsidR="00401B55">
        <w:rPr>
          <w:rFonts w:ascii="Times New Roman" w:hAnsi="Times New Roman" w:cs="Times New Roman"/>
          <w:sz w:val="28"/>
          <w:szCs w:val="28"/>
        </w:rPr>
        <w:t>Главой.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00401B55">
        <w:rPr>
          <w:rFonts w:ascii="Times New Roman" w:hAnsi="Times New Roman" w:cs="Times New Roman"/>
          <w:sz w:val="28"/>
          <w:szCs w:val="28"/>
        </w:rPr>
        <w:t>лавой</w:t>
      </w:r>
      <w:r w:rsidRPr="003838AE">
        <w:rPr>
          <w:rFonts w:ascii="Times New Roman" w:hAnsi="Times New Roman" w:cs="Times New Roman"/>
          <w:sz w:val="28"/>
          <w:szCs w:val="28"/>
        </w:rPr>
        <w:t xml:space="preserve">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401B55" w:rsidRDefault="00DC3AE5" w:rsidP="00374710">
      <w:pPr>
        <w:tabs>
          <w:tab w:val="left" w:pos="851"/>
        </w:tabs>
        <w:ind w:firstLine="709"/>
        <w:jc w:val="both"/>
        <w:rPr>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01B55" w:rsidRPr="00401B55">
        <w:rPr>
          <w:bCs/>
          <w:sz w:val="28"/>
          <w:szCs w:val="28"/>
        </w:rPr>
        <w:t xml:space="preserve">Думой </w:t>
      </w:r>
      <w:r w:rsidR="00401B55">
        <w:rPr>
          <w:iCs/>
          <w:sz w:val="28"/>
          <w:szCs w:val="28"/>
        </w:rPr>
        <w:t xml:space="preserve">Портбайкальского муниципального образования. </w:t>
      </w: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401B55" w:rsidRDefault="00401B55" w:rsidP="00EE4C24">
      <w:pPr>
        <w:pStyle w:val="ConsPlusNormal"/>
        <w:ind w:firstLine="0"/>
        <w:jc w:val="right"/>
        <w:rPr>
          <w:rFonts w:ascii="Times New Roman" w:hAnsi="Times New Roman" w:cs="Times New Roman"/>
          <w:sz w:val="24"/>
          <w:szCs w:val="24"/>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Положению о муниципальном контроле на</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EE4C24" w:rsidRPr="003838AE" w:rsidRDefault="00EE4C24" w:rsidP="00B36615">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r w:rsidR="00B36615">
        <w:rPr>
          <w:rFonts w:ascii="Times New Roman" w:hAnsi="Times New Roman" w:cs="Times New Roman"/>
          <w:sz w:val="24"/>
          <w:szCs w:val="24"/>
        </w:rPr>
        <w:t>Портбайкальского муниципального образования</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bookmarkEnd w:id="11"/>
    <w:p w:rsidR="00DC3AE5" w:rsidRDefault="00DC3AE5" w:rsidP="00EE4C24">
      <w:pPr>
        <w:pStyle w:val="ConsPlusTitle"/>
        <w:jc w:val="center"/>
        <w:rPr>
          <w:color w:val="FF0000"/>
          <w:sz w:val="28"/>
          <w:szCs w:val="28"/>
        </w:rPr>
      </w:pPr>
    </w:p>
    <w:p w:rsidR="00B36615" w:rsidRDefault="00B36615" w:rsidP="00B36615">
      <w:pPr>
        <w:numPr>
          <w:ilvl w:val="0"/>
          <w:numId w:val="2"/>
        </w:numPr>
        <w:ind w:left="0" w:firstLine="357"/>
        <w:jc w:val="both"/>
      </w:pPr>
      <w: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B36615" w:rsidRDefault="00B36615" w:rsidP="00B36615">
      <w:pPr>
        <w:numPr>
          <w:ilvl w:val="0"/>
          <w:numId w:val="2"/>
        </w:numPr>
        <w:ind w:left="0" w:firstLine="357"/>
        <w:jc w:val="both"/>
      </w:pPr>
      <w:r>
        <w:t>Наличие информации об установленном факте нарушения обязательных требований к осуществлению дорожной деятельности;</w:t>
      </w:r>
    </w:p>
    <w:p w:rsidR="00B36615" w:rsidRDefault="00B36615" w:rsidP="00B36615">
      <w:pPr>
        <w:numPr>
          <w:ilvl w:val="0"/>
          <w:numId w:val="2"/>
        </w:numPr>
        <w:ind w:left="0" w:firstLine="357"/>
        <w:jc w:val="both"/>
      </w:pPr>
      <w: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B36615" w:rsidRDefault="00B36615" w:rsidP="00B36615">
      <w:pPr>
        <w:numPr>
          <w:ilvl w:val="0"/>
          <w:numId w:val="2"/>
        </w:numPr>
        <w:ind w:left="0" w:firstLine="357"/>
        <w:jc w:val="both"/>
      </w:pPr>
      <w:r>
        <w:t>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36615" w:rsidRDefault="00B36615" w:rsidP="00B36615">
      <w:pPr>
        <w:numPr>
          <w:ilvl w:val="0"/>
          <w:numId w:val="2"/>
        </w:numPr>
        <w:ind w:left="0" w:firstLine="357"/>
        <w:jc w:val="both"/>
      </w:pPr>
      <w: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B36615" w:rsidRDefault="00B36615" w:rsidP="00B36615">
      <w:pPr>
        <w:numPr>
          <w:ilvl w:val="0"/>
          <w:numId w:val="2"/>
        </w:numPr>
        <w:ind w:left="0" w:firstLine="357"/>
        <w:jc w:val="both"/>
      </w:pPr>
      <w: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B36615" w:rsidRDefault="00B36615" w:rsidP="00B36615">
      <w:pPr>
        <w:numPr>
          <w:ilvl w:val="0"/>
          <w:numId w:val="2"/>
        </w:numPr>
        <w:ind w:left="0" w:firstLine="357"/>
        <w:jc w:val="both"/>
      </w:pPr>
      <w:r>
        <w:t>Наличие информации об установленном факте нарушении обязательных требований при производстве дорожных работ.</w:t>
      </w:r>
    </w:p>
    <w:p w:rsidR="00B36615" w:rsidRPr="00FB59D0" w:rsidRDefault="00B36615" w:rsidP="00B36615">
      <w:pPr>
        <w:pStyle w:val="ConsPlusTitle"/>
        <w:jc w:val="both"/>
        <w:rPr>
          <w:color w:val="FF0000"/>
          <w:sz w:val="28"/>
          <w:szCs w:val="28"/>
        </w:rPr>
      </w:pPr>
    </w:p>
    <w:sectPr w:rsidR="00B3661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678" w:rsidRDefault="00265678" w:rsidP="00DC3AE5">
      <w:r>
        <w:separator/>
      </w:r>
    </w:p>
  </w:endnote>
  <w:endnote w:type="continuationSeparator" w:id="1">
    <w:p w:rsidR="00265678" w:rsidRDefault="00265678"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678" w:rsidRDefault="00265678" w:rsidP="00DC3AE5">
      <w:r>
        <w:separator/>
      </w:r>
    </w:p>
  </w:footnote>
  <w:footnote w:type="continuationSeparator" w:id="1">
    <w:p w:rsidR="00265678" w:rsidRDefault="0026567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974A1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974A1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6466E9">
      <w:rPr>
        <w:rStyle w:val="afb"/>
        <w:noProof/>
      </w:rPr>
      <w:t>15</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FE3CE6"/>
    <w:multiLevelType w:val="multilevel"/>
    <w:tmpl w:val="16F04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61198"/>
    <w:rsid w:val="00122AF4"/>
    <w:rsid w:val="00152DC4"/>
    <w:rsid w:val="00200232"/>
    <w:rsid w:val="002205F6"/>
    <w:rsid w:val="00234165"/>
    <w:rsid w:val="002349AF"/>
    <w:rsid w:val="00265678"/>
    <w:rsid w:val="0029210F"/>
    <w:rsid w:val="002D0A73"/>
    <w:rsid w:val="002E28D0"/>
    <w:rsid w:val="003077D5"/>
    <w:rsid w:val="00310961"/>
    <w:rsid w:val="003179B0"/>
    <w:rsid w:val="003615A6"/>
    <w:rsid w:val="00374710"/>
    <w:rsid w:val="003838AE"/>
    <w:rsid w:val="003A4AB1"/>
    <w:rsid w:val="003F7ABA"/>
    <w:rsid w:val="00401B55"/>
    <w:rsid w:val="0042075A"/>
    <w:rsid w:val="00423E17"/>
    <w:rsid w:val="00434EDF"/>
    <w:rsid w:val="004F29C8"/>
    <w:rsid w:val="005063B6"/>
    <w:rsid w:val="00543236"/>
    <w:rsid w:val="00547275"/>
    <w:rsid w:val="00552925"/>
    <w:rsid w:val="00560AF0"/>
    <w:rsid w:val="00567818"/>
    <w:rsid w:val="005740A5"/>
    <w:rsid w:val="005C7E8F"/>
    <w:rsid w:val="005F7A07"/>
    <w:rsid w:val="006466E9"/>
    <w:rsid w:val="0069710E"/>
    <w:rsid w:val="006B58CF"/>
    <w:rsid w:val="007027C1"/>
    <w:rsid w:val="00716D29"/>
    <w:rsid w:val="00767CCC"/>
    <w:rsid w:val="007C2456"/>
    <w:rsid w:val="007C474A"/>
    <w:rsid w:val="007F63A2"/>
    <w:rsid w:val="008845EB"/>
    <w:rsid w:val="008A4E08"/>
    <w:rsid w:val="008A75D2"/>
    <w:rsid w:val="008E6ED0"/>
    <w:rsid w:val="00935631"/>
    <w:rsid w:val="00943DEF"/>
    <w:rsid w:val="00974A12"/>
    <w:rsid w:val="00997657"/>
    <w:rsid w:val="009C2275"/>
    <w:rsid w:val="009D07EB"/>
    <w:rsid w:val="009F0C18"/>
    <w:rsid w:val="00A01673"/>
    <w:rsid w:val="00A1609F"/>
    <w:rsid w:val="00A61DD8"/>
    <w:rsid w:val="00A74854"/>
    <w:rsid w:val="00B33B24"/>
    <w:rsid w:val="00B36615"/>
    <w:rsid w:val="00BA50FB"/>
    <w:rsid w:val="00BC0D0D"/>
    <w:rsid w:val="00C55763"/>
    <w:rsid w:val="00C91201"/>
    <w:rsid w:val="00D00DA5"/>
    <w:rsid w:val="00DA6DCE"/>
    <w:rsid w:val="00DC3AE5"/>
    <w:rsid w:val="00E10FAE"/>
    <w:rsid w:val="00E11CA5"/>
    <w:rsid w:val="00E32A7B"/>
    <w:rsid w:val="00EC6BFC"/>
    <w:rsid w:val="00ED4A8D"/>
    <w:rsid w:val="00EE4C24"/>
    <w:rsid w:val="00F06F61"/>
    <w:rsid w:val="00F124CE"/>
    <w:rsid w:val="00F4267A"/>
    <w:rsid w:val="00F522FB"/>
    <w:rsid w:val="00F82E77"/>
    <w:rsid w:val="00F90F4D"/>
    <w:rsid w:val="00FB59D0"/>
    <w:rsid w:val="00FB67F5"/>
    <w:rsid w:val="00FC43FE"/>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280263232">
      <w:bodyDiv w:val="1"/>
      <w:marLeft w:val="0"/>
      <w:marRight w:val="0"/>
      <w:marTop w:val="0"/>
      <w:marBottom w:val="0"/>
      <w:divBdr>
        <w:top w:val="none" w:sz="0" w:space="0" w:color="auto"/>
        <w:left w:val="none" w:sz="0" w:space="0" w:color="auto"/>
        <w:bottom w:val="none" w:sz="0" w:space="0" w:color="auto"/>
        <w:right w:val="none" w:sz="0" w:space="0" w:color="auto"/>
      </w:divBdr>
      <w:divsChild>
        <w:div w:id="800804574">
          <w:marLeft w:val="0"/>
          <w:marRight w:val="0"/>
          <w:marTop w:val="0"/>
          <w:marBottom w:val="0"/>
          <w:divBdr>
            <w:top w:val="none" w:sz="0" w:space="0" w:color="auto"/>
            <w:left w:val="none" w:sz="0" w:space="0" w:color="auto"/>
            <w:bottom w:val="none" w:sz="0" w:space="0" w:color="auto"/>
            <w:right w:val="none" w:sz="0" w:space="0" w:color="auto"/>
          </w:divBdr>
        </w:div>
      </w:divsChild>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A4804-1416-49B2-A315-B651CF41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5712</Words>
  <Characters>32559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3</cp:revision>
  <cp:lastPrinted>2021-12-14T08:17:00Z</cp:lastPrinted>
  <dcterms:created xsi:type="dcterms:W3CDTF">2021-12-02T05:26:00Z</dcterms:created>
  <dcterms:modified xsi:type="dcterms:W3CDTF">2021-12-14T08:17:00Z</dcterms:modified>
</cp:coreProperties>
</file>