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40" w:rsidRDefault="005F4340" w:rsidP="005F4340">
      <w:pPr>
        <w:ind w:right="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Пример заполнения </w:t>
      </w:r>
      <w:proofErr w:type="spellStart"/>
      <w:r>
        <w:rPr>
          <w:sz w:val="20"/>
          <w:szCs w:val="20"/>
        </w:rPr>
        <w:t>финотчета</w:t>
      </w:r>
      <w:proofErr w:type="spellEnd"/>
    </w:p>
    <w:p w:rsidR="005F4340" w:rsidRDefault="005F4340" w:rsidP="005F4340">
      <w:pPr>
        <w:ind w:right="70"/>
        <w:jc w:val="right"/>
        <w:rPr>
          <w:sz w:val="28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2700"/>
        <w:gridCol w:w="4785"/>
      </w:tblGrid>
      <w:tr w:rsidR="005F4340" w:rsidTr="005F4340">
        <w:tc>
          <w:tcPr>
            <w:tcW w:w="2700" w:type="dxa"/>
            <w:hideMark/>
          </w:tcPr>
          <w:p w:rsidR="005F4340" w:rsidRDefault="005F4340">
            <w:pPr>
              <w:ind w:right="7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</w:t>
            </w:r>
          </w:p>
        </w:tc>
        <w:tc>
          <w:tcPr>
            <w:tcW w:w="4785" w:type="dxa"/>
            <w:hideMark/>
          </w:tcPr>
          <w:p w:rsidR="005F4340" w:rsidRDefault="005F4340">
            <w:pPr>
              <w:ind w:right="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ФИНАНСОВЫЙ ОТЧЕТ</w:t>
            </w:r>
          </w:p>
        </w:tc>
      </w:tr>
      <w:tr w:rsidR="005F4340" w:rsidTr="005F4340">
        <w:trPr>
          <w:trHeight w:val="105"/>
        </w:trPr>
        <w:tc>
          <w:tcPr>
            <w:tcW w:w="2700" w:type="dxa"/>
          </w:tcPr>
          <w:p w:rsidR="005F4340" w:rsidRDefault="005F4340">
            <w:pPr>
              <w:ind w:right="70"/>
              <w:jc w:val="center"/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5F4340" w:rsidRDefault="005F4340">
            <w:pPr>
              <w:ind w:right="70"/>
              <w:rPr>
                <w:b/>
                <w:sz w:val="28"/>
                <w:szCs w:val="28"/>
              </w:rPr>
            </w:pPr>
          </w:p>
        </w:tc>
      </w:tr>
    </w:tbl>
    <w:p w:rsidR="005F4340" w:rsidRDefault="005F4340" w:rsidP="005F434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поступлении и расходовании средств избирательного фонда кандидата</w:t>
      </w:r>
    </w:p>
    <w:p w:rsidR="005F4340" w:rsidRDefault="005F4340" w:rsidP="005F43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540" w:type="dxa"/>
        <w:tblInd w:w="-149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38"/>
        <w:gridCol w:w="568"/>
        <w:gridCol w:w="5926"/>
        <w:gridCol w:w="709"/>
        <w:gridCol w:w="1417"/>
        <w:gridCol w:w="870"/>
        <w:gridCol w:w="12"/>
      </w:tblGrid>
      <w:tr w:rsidR="005F4340" w:rsidTr="005F4340">
        <w:trPr>
          <w:trHeight w:val="185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4340" w:rsidRDefault="005F4340">
            <w:pPr>
              <w:keepNext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Иван Петрович</w:t>
            </w:r>
          </w:p>
        </w:tc>
      </w:tr>
      <w:tr w:rsidR="005F4340" w:rsidTr="005F4340">
        <w:trPr>
          <w:trHeight w:val="433"/>
        </w:trPr>
        <w:tc>
          <w:tcPr>
            <w:tcW w:w="9540" w:type="dxa"/>
            <w:gridSpan w:val="7"/>
            <w:hideMark/>
          </w:tcPr>
          <w:p w:rsidR="005F4340" w:rsidRDefault="005F4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5F4340" w:rsidTr="005F4340">
        <w:trPr>
          <w:trHeight w:val="205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4340" w:rsidRDefault="005F4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Выборы депутатов Думы муниципального образования «Сельский район»,</w:t>
            </w:r>
          </w:p>
          <w:p w:rsidR="005F4340" w:rsidRDefault="005F4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одномандатный избирательный округ № 1</w:t>
            </w:r>
          </w:p>
        </w:tc>
      </w:tr>
      <w:tr w:rsidR="005F4340" w:rsidTr="005F4340">
        <w:trPr>
          <w:trHeight w:val="218"/>
        </w:trPr>
        <w:tc>
          <w:tcPr>
            <w:tcW w:w="9540" w:type="dxa"/>
            <w:gridSpan w:val="7"/>
          </w:tcPr>
          <w:p w:rsidR="005F4340" w:rsidRDefault="005F4340">
            <w:pPr>
              <w:ind w:right="-185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(наименование выборов, наименование избирательного округа)</w:t>
            </w:r>
          </w:p>
          <w:p w:rsidR="005F4340" w:rsidRDefault="005F4340">
            <w:pPr>
              <w:pBdr>
                <w:bottom w:val="single" w:sz="6" w:space="1" w:color="auto"/>
              </w:pBd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счет № 40700000000000000001 в Иркутском отделении № 8586/020 ПАО Сбербанк по адресу: г. Иркутск, ул. Степана Разина, 27</w:t>
            </w:r>
          </w:p>
          <w:p w:rsidR="005F4340" w:rsidRDefault="005F4340">
            <w:pPr>
              <w:ind w:right="-185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(номер специального избирательного счета, наименование и адрес филиала ПАО Сбербанк)</w:t>
            </w:r>
          </w:p>
          <w:p w:rsidR="005F4340" w:rsidRDefault="005F4340">
            <w:pPr>
              <w:jc w:val="center"/>
              <w:rPr>
                <w:sz w:val="16"/>
                <w:szCs w:val="16"/>
              </w:rPr>
            </w:pPr>
          </w:p>
        </w:tc>
      </w:tr>
      <w:tr w:rsidR="005F4340" w:rsidTr="005F4340">
        <w:trPr>
          <w:trHeight w:val="218"/>
        </w:trPr>
        <w:tc>
          <w:tcPr>
            <w:tcW w:w="9540" w:type="dxa"/>
            <w:gridSpan w:val="7"/>
          </w:tcPr>
          <w:p w:rsidR="005F4340" w:rsidRDefault="005F4340">
            <w:pPr>
              <w:ind w:right="-185"/>
              <w:jc w:val="center"/>
              <w:rPr>
                <w:sz w:val="16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softHyphen/>
              <w:t>чание</w:t>
            </w: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2 549 700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ind w:left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90 700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ind w:left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68 700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в избирательный фонд денежных средств, подпадающих под действие частей 1-4 статьи 85 Закона Иркутской области «О муниципальных выборах в Иркутской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2 459 000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ind w:left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259 000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2 200 000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2 459 000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ind w:left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2 239 000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ind w:left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2 200 000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превышающих предельный размер добровольных пожертвований, собственных средств кандидата, средств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ind w:left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3 560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8 355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</w:t>
            </w:r>
            <w:r>
              <w:rPr>
                <w:b/>
                <w:sz w:val="20"/>
                <w:szCs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54 668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F4340" w:rsidTr="005F4340"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tabs>
                <w:tab w:val="right" w:pos="6603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Остаток средств фонда на дату сдачи отчета (заверяется банковской справкой) </w:t>
            </w:r>
            <w:r>
              <w:rPr>
                <w:b/>
                <w:bCs/>
                <w:smallCaps/>
                <w:sz w:val="20"/>
                <w:szCs w:val="20"/>
                <w:vertAlign w:val="subscript"/>
              </w:rPr>
              <w:t>(стр. 300 = стр. 10 – стр. 120 – стр. 190 – стр. 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F4340" w:rsidRDefault="005F43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340" w:rsidRDefault="005F43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F4340" w:rsidRDefault="005F4340" w:rsidP="005F4340">
      <w:pPr>
        <w:rPr>
          <w:b/>
          <w:sz w:val="20"/>
          <w:szCs w:val="20"/>
        </w:rPr>
      </w:pPr>
    </w:p>
    <w:p w:rsidR="005F4340" w:rsidRDefault="005F4340" w:rsidP="005F434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5F4340" w:rsidRDefault="005F4340" w:rsidP="005F4340">
      <w:pPr>
        <w:jc w:val="both"/>
        <w:rPr>
          <w:snapToGrid w:val="0"/>
          <w:sz w:val="20"/>
          <w:szCs w:val="20"/>
        </w:rPr>
      </w:pPr>
    </w:p>
    <w:p w:rsidR="005F4340" w:rsidRDefault="005F4340" w:rsidP="005F4340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284"/>
        <w:gridCol w:w="236"/>
        <w:gridCol w:w="2443"/>
      </w:tblGrid>
      <w:tr w:rsidR="005F4340" w:rsidTr="005F4340">
        <w:trPr>
          <w:trHeight w:val="263"/>
        </w:trPr>
        <w:tc>
          <w:tcPr>
            <w:tcW w:w="4372" w:type="dxa"/>
            <w:hideMark/>
          </w:tcPr>
          <w:p w:rsidR="005F4340" w:rsidRDefault="005F4340">
            <w:pPr>
              <w:widowControl w:val="0"/>
              <w:adjustRightInd w:val="0"/>
              <w:jc w:val="both"/>
            </w:pPr>
            <w:r>
              <w:rPr>
                <w:color w:val="000000"/>
              </w:rPr>
              <w:t>Кандидат</w:t>
            </w:r>
          </w:p>
        </w:tc>
        <w:tc>
          <w:tcPr>
            <w:tcW w:w="236" w:type="dxa"/>
          </w:tcPr>
          <w:p w:rsidR="005F4340" w:rsidRDefault="005F4340">
            <w:pPr>
              <w:widowControl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4340" w:rsidRDefault="005F4340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И.П. Петров</w:t>
            </w:r>
          </w:p>
        </w:tc>
        <w:tc>
          <w:tcPr>
            <w:tcW w:w="236" w:type="dxa"/>
          </w:tcPr>
          <w:p w:rsidR="005F4340" w:rsidRDefault="005F4340">
            <w:pPr>
              <w:widowControl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340" w:rsidRDefault="005F4340">
            <w:pPr>
              <w:widowControl w:val="0"/>
              <w:adjustRightInd w:val="0"/>
              <w:jc w:val="both"/>
              <w:rPr>
                <w:color w:val="000000"/>
              </w:rPr>
            </w:pPr>
          </w:p>
        </w:tc>
      </w:tr>
      <w:tr w:rsidR="005F4340" w:rsidTr="005F4340">
        <w:tc>
          <w:tcPr>
            <w:tcW w:w="4372" w:type="dxa"/>
          </w:tcPr>
          <w:p w:rsidR="005F4340" w:rsidRDefault="005F4340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5F4340" w:rsidRDefault="005F4340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4340" w:rsidRDefault="005F4340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(инициалы, фамилия)</w:t>
            </w:r>
          </w:p>
        </w:tc>
        <w:tc>
          <w:tcPr>
            <w:tcW w:w="236" w:type="dxa"/>
          </w:tcPr>
          <w:p w:rsidR="005F4340" w:rsidRDefault="005F4340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4340" w:rsidRDefault="005F4340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  <w:p w:rsidR="005F4340" w:rsidRDefault="005F4340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22 сентября </w:t>
            </w:r>
          </w:p>
          <w:p w:rsidR="005F4340" w:rsidRDefault="005F4340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2022 года</w:t>
            </w:r>
          </w:p>
        </w:tc>
      </w:tr>
      <w:tr w:rsidR="005F4340" w:rsidTr="005F4340">
        <w:tc>
          <w:tcPr>
            <w:tcW w:w="4372" w:type="dxa"/>
          </w:tcPr>
          <w:p w:rsidR="005F4340" w:rsidRDefault="005F4340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5F4340" w:rsidRDefault="005F4340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:rsidR="005F4340" w:rsidRDefault="005F4340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5F4340" w:rsidRDefault="005F4340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4340" w:rsidRDefault="005F4340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5F4340" w:rsidRDefault="005F4340" w:rsidP="005F4340"/>
    <w:p w:rsidR="00BC03FA" w:rsidRDefault="00BC03FA">
      <w:bookmarkStart w:id="0" w:name="_GoBack"/>
      <w:bookmarkEnd w:id="0"/>
    </w:p>
    <w:sectPr w:rsidR="00BC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85"/>
    <w:rsid w:val="005F4340"/>
    <w:rsid w:val="00BC03FA"/>
    <w:rsid w:val="00C00C69"/>
    <w:rsid w:val="00C9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4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4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2022-09-19T07:26:00Z</dcterms:created>
  <dcterms:modified xsi:type="dcterms:W3CDTF">2022-09-19T07:27:00Z</dcterms:modified>
</cp:coreProperties>
</file>